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49916" w14:textId="770F8AA5" w:rsidR="00553B4B" w:rsidRDefault="00553B4B" w:rsidP="000A54C3">
      <w:pPr>
        <w:jc w:val="center"/>
        <w:rPr>
          <w:rFonts w:ascii="Arial" w:hAnsi="Arial" w:cs="Arial"/>
          <w:b/>
          <w:sz w:val="20"/>
          <w:szCs w:val="20"/>
        </w:rPr>
      </w:pPr>
      <w:r>
        <w:rPr>
          <w:noProof/>
        </w:rPr>
        <w:drawing>
          <wp:inline distT="0" distB="0" distL="0" distR="0" wp14:anchorId="77A1D4A0" wp14:editId="1157F99C">
            <wp:extent cx="1889125" cy="750570"/>
            <wp:effectExtent l="0" t="0" r="0" b="0"/>
            <wp:docPr id="1" name="Picture 1" descr="Title: Gpcwd logo - Description: Global Partnership on children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Gpcwd logo - Description: Global Partnership on children with disabilitie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89125" cy="750570"/>
                    </a:xfrm>
                    <a:prstGeom prst="rect">
                      <a:avLst/>
                    </a:prstGeom>
                    <a:noFill/>
                    <a:ln>
                      <a:noFill/>
                    </a:ln>
                  </pic:spPr>
                </pic:pic>
              </a:graphicData>
            </a:graphic>
          </wp:inline>
        </w:drawing>
      </w:r>
    </w:p>
    <w:p w14:paraId="25985752" w14:textId="5AD9685E" w:rsidR="00BC53A4" w:rsidRPr="006228A8" w:rsidRDefault="00C6594D" w:rsidP="000A54C3">
      <w:pPr>
        <w:jc w:val="center"/>
        <w:rPr>
          <w:rFonts w:ascii="Arial" w:hAnsi="Arial" w:cs="Arial"/>
          <w:sz w:val="20"/>
          <w:szCs w:val="20"/>
        </w:rPr>
      </w:pPr>
      <w:r>
        <w:rPr>
          <w:rFonts w:ascii="Arial" w:hAnsi="Arial" w:cs="Arial"/>
          <w:b/>
          <w:sz w:val="20"/>
          <w:szCs w:val="20"/>
        </w:rPr>
        <w:t>Notes</w:t>
      </w:r>
      <w:r>
        <w:rPr>
          <w:rFonts w:ascii="Arial" w:hAnsi="Arial" w:cs="Arial"/>
          <w:b/>
          <w:sz w:val="20"/>
          <w:szCs w:val="20"/>
        </w:rPr>
        <w:t xml:space="preserve">- </w:t>
      </w:r>
      <w:r w:rsidR="000A54C3" w:rsidRPr="006228A8">
        <w:rPr>
          <w:rFonts w:ascii="Arial" w:hAnsi="Arial" w:cs="Arial"/>
          <w:b/>
          <w:sz w:val="20"/>
          <w:szCs w:val="20"/>
        </w:rPr>
        <w:t>Education Task F</w:t>
      </w:r>
      <w:r w:rsidR="00BC53A4" w:rsidRPr="006228A8">
        <w:rPr>
          <w:rFonts w:ascii="Arial" w:hAnsi="Arial" w:cs="Arial"/>
          <w:b/>
          <w:sz w:val="20"/>
          <w:szCs w:val="20"/>
        </w:rPr>
        <w:t>orce Meeting</w:t>
      </w:r>
      <w:r w:rsidR="008A46C4">
        <w:rPr>
          <w:rFonts w:ascii="Arial" w:hAnsi="Arial" w:cs="Arial"/>
          <w:b/>
          <w:sz w:val="20"/>
          <w:szCs w:val="20"/>
        </w:rPr>
        <w:t xml:space="preserve"> </w:t>
      </w:r>
    </w:p>
    <w:p w14:paraId="4E4B846E" w14:textId="77777777" w:rsidR="004F2507" w:rsidRPr="006228A8" w:rsidRDefault="00BC53A4" w:rsidP="006146E4">
      <w:pPr>
        <w:jc w:val="center"/>
        <w:rPr>
          <w:rFonts w:ascii="Arial" w:hAnsi="Arial" w:cs="Arial"/>
          <w:b/>
          <w:sz w:val="20"/>
          <w:szCs w:val="20"/>
        </w:rPr>
      </w:pPr>
      <w:r w:rsidRPr="006228A8">
        <w:rPr>
          <w:rFonts w:ascii="Arial" w:hAnsi="Arial" w:cs="Arial"/>
          <w:b/>
          <w:sz w:val="20"/>
          <w:szCs w:val="20"/>
        </w:rPr>
        <w:t>September 25</w:t>
      </w:r>
      <w:r w:rsidRPr="006228A8">
        <w:rPr>
          <w:rFonts w:ascii="Arial" w:hAnsi="Arial" w:cs="Arial"/>
          <w:b/>
          <w:sz w:val="20"/>
          <w:szCs w:val="20"/>
          <w:vertAlign w:val="superscript"/>
        </w:rPr>
        <w:t>th</w:t>
      </w:r>
      <w:r w:rsidRPr="006228A8">
        <w:rPr>
          <w:rFonts w:ascii="Arial" w:hAnsi="Arial" w:cs="Arial"/>
          <w:b/>
          <w:sz w:val="20"/>
          <w:szCs w:val="20"/>
        </w:rPr>
        <w:t>, 201</w:t>
      </w:r>
      <w:r w:rsidR="006146E4" w:rsidRPr="006228A8">
        <w:rPr>
          <w:rFonts w:ascii="Arial" w:hAnsi="Arial" w:cs="Arial"/>
          <w:b/>
          <w:sz w:val="20"/>
          <w:szCs w:val="20"/>
        </w:rPr>
        <w:t>3</w:t>
      </w:r>
      <w:r w:rsidR="004F2507" w:rsidRPr="006228A8">
        <w:rPr>
          <w:rFonts w:ascii="Arial" w:hAnsi="Arial" w:cs="Arial"/>
          <w:b/>
          <w:sz w:val="20"/>
          <w:szCs w:val="20"/>
        </w:rPr>
        <w:t xml:space="preserve"> </w:t>
      </w:r>
    </w:p>
    <w:p w14:paraId="605AA1B4" w14:textId="7A82B033" w:rsidR="00230B7C" w:rsidRPr="006228A8" w:rsidRDefault="004F2507" w:rsidP="006146E4">
      <w:pPr>
        <w:jc w:val="center"/>
        <w:rPr>
          <w:rFonts w:ascii="Arial" w:hAnsi="Arial" w:cs="Arial"/>
          <w:b/>
          <w:sz w:val="20"/>
          <w:szCs w:val="20"/>
        </w:rPr>
      </w:pPr>
      <w:r w:rsidRPr="006228A8">
        <w:rPr>
          <w:rFonts w:ascii="Arial" w:hAnsi="Arial" w:cs="Arial"/>
          <w:b/>
          <w:sz w:val="20"/>
          <w:szCs w:val="20"/>
        </w:rPr>
        <w:t>9:00-12:00 Hours EST</w:t>
      </w:r>
      <w:r w:rsidR="00480912">
        <w:rPr>
          <w:rFonts w:ascii="Arial" w:hAnsi="Arial" w:cs="Arial"/>
          <w:b/>
          <w:sz w:val="20"/>
          <w:szCs w:val="20"/>
        </w:rPr>
        <w:t>, UNICEF House</w:t>
      </w:r>
      <w:r w:rsidR="00C37C27">
        <w:rPr>
          <w:rFonts w:ascii="Arial" w:hAnsi="Arial" w:cs="Arial"/>
          <w:b/>
          <w:sz w:val="20"/>
          <w:szCs w:val="20"/>
        </w:rPr>
        <w:t>, New York</w:t>
      </w:r>
    </w:p>
    <w:p w14:paraId="0FFA6A15" w14:textId="77777777" w:rsidR="00BC53A4" w:rsidRPr="006228A8" w:rsidRDefault="00230B7C" w:rsidP="000A54C3">
      <w:pPr>
        <w:jc w:val="both"/>
        <w:rPr>
          <w:rFonts w:ascii="Arial" w:hAnsi="Arial" w:cs="Arial"/>
          <w:b/>
          <w:sz w:val="20"/>
          <w:szCs w:val="20"/>
          <w:u w:val="single"/>
        </w:rPr>
      </w:pPr>
      <w:r w:rsidRPr="006228A8">
        <w:rPr>
          <w:rFonts w:ascii="Arial" w:hAnsi="Arial" w:cs="Arial"/>
          <w:b/>
          <w:sz w:val="20"/>
          <w:szCs w:val="20"/>
          <w:u w:val="single"/>
        </w:rPr>
        <w:t>Agenda</w:t>
      </w:r>
      <w:r w:rsidR="00BC53A4" w:rsidRPr="006228A8">
        <w:rPr>
          <w:rFonts w:ascii="Arial" w:hAnsi="Arial" w:cs="Arial"/>
          <w:b/>
          <w:sz w:val="20"/>
          <w:szCs w:val="20"/>
          <w:u w:val="single"/>
        </w:rPr>
        <w:t>:</w:t>
      </w:r>
    </w:p>
    <w:p w14:paraId="14C46C7E" w14:textId="3320541C" w:rsidR="00230B7C" w:rsidRPr="006228A8" w:rsidRDefault="00230B7C" w:rsidP="000A54C3">
      <w:pPr>
        <w:pStyle w:val="ListParagraph"/>
        <w:numPr>
          <w:ilvl w:val="0"/>
          <w:numId w:val="4"/>
        </w:numPr>
        <w:jc w:val="both"/>
        <w:rPr>
          <w:rFonts w:ascii="Arial" w:hAnsi="Arial" w:cs="Arial"/>
          <w:sz w:val="20"/>
          <w:szCs w:val="20"/>
        </w:rPr>
      </w:pPr>
      <w:r w:rsidRPr="006228A8">
        <w:rPr>
          <w:rFonts w:ascii="Arial" w:hAnsi="Arial" w:cs="Arial"/>
          <w:sz w:val="20"/>
          <w:szCs w:val="20"/>
        </w:rPr>
        <w:t xml:space="preserve">Introductions </w:t>
      </w:r>
    </w:p>
    <w:p w14:paraId="4E82CE7A" w14:textId="77777777" w:rsidR="00230B7C" w:rsidRPr="006228A8" w:rsidRDefault="00230B7C" w:rsidP="000A54C3">
      <w:pPr>
        <w:pStyle w:val="ListParagraph"/>
        <w:numPr>
          <w:ilvl w:val="0"/>
          <w:numId w:val="4"/>
        </w:numPr>
        <w:jc w:val="both"/>
        <w:rPr>
          <w:rFonts w:ascii="Arial" w:hAnsi="Arial" w:cs="Arial"/>
          <w:sz w:val="20"/>
          <w:szCs w:val="20"/>
        </w:rPr>
      </w:pPr>
      <w:r w:rsidRPr="006228A8">
        <w:rPr>
          <w:rFonts w:ascii="Arial" w:hAnsi="Arial" w:cs="Arial"/>
          <w:sz w:val="20"/>
          <w:szCs w:val="20"/>
        </w:rPr>
        <w:t>Governance of the Education Task Force</w:t>
      </w:r>
    </w:p>
    <w:p w14:paraId="0B37FAB6" w14:textId="77777777" w:rsidR="00230B7C" w:rsidRPr="006228A8" w:rsidRDefault="00230B7C" w:rsidP="000A54C3">
      <w:pPr>
        <w:pStyle w:val="ListParagraph"/>
        <w:numPr>
          <w:ilvl w:val="0"/>
          <w:numId w:val="4"/>
        </w:numPr>
        <w:jc w:val="both"/>
        <w:rPr>
          <w:rFonts w:ascii="Arial" w:hAnsi="Arial" w:cs="Arial"/>
          <w:sz w:val="20"/>
          <w:szCs w:val="20"/>
        </w:rPr>
      </w:pPr>
      <w:r w:rsidRPr="006228A8">
        <w:rPr>
          <w:rFonts w:ascii="Arial" w:hAnsi="Arial" w:cs="Arial"/>
          <w:sz w:val="20"/>
          <w:szCs w:val="20"/>
        </w:rPr>
        <w:t>Brainstorming on Priorities for T</w:t>
      </w:r>
      <w:r w:rsidR="000A54C3" w:rsidRPr="006228A8">
        <w:rPr>
          <w:rFonts w:ascii="Arial" w:hAnsi="Arial" w:cs="Arial"/>
          <w:sz w:val="20"/>
          <w:szCs w:val="20"/>
        </w:rPr>
        <w:t xml:space="preserve">ask </w:t>
      </w:r>
      <w:r w:rsidRPr="006228A8">
        <w:rPr>
          <w:rFonts w:ascii="Arial" w:hAnsi="Arial" w:cs="Arial"/>
          <w:sz w:val="20"/>
          <w:szCs w:val="20"/>
        </w:rPr>
        <w:t>F</w:t>
      </w:r>
      <w:r w:rsidR="000A54C3" w:rsidRPr="006228A8">
        <w:rPr>
          <w:rFonts w:ascii="Arial" w:hAnsi="Arial" w:cs="Arial"/>
          <w:sz w:val="20"/>
          <w:szCs w:val="20"/>
        </w:rPr>
        <w:t>orce</w:t>
      </w:r>
      <w:r w:rsidRPr="006228A8">
        <w:rPr>
          <w:rFonts w:ascii="Arial" w:hAnsi="Arial" w:cs="Arial"/>
          <w:sz w:val="20"/>
          <w:szCs w:val="20"/>
        </w:rPr>
        <w:t xml:space="preserve"> </w:t>
      </w:r>
      <w:proofErr w:type="spellStart"/>
      <w:r w:rsidRPr="006228A8">
        <w:rPr>
          <w:rFonts w:ascii="Arial" w:hAnsi="Arial" w:cs="Arial"/>
          <w:sz w:val="20"/>
          <w:szCs w:val="20"/>
        </w:rPr>
        <w:t>workplan</w:t>
      </w:r>
      <w:proofErr w:type="spellEnd"/>
    </w:p>
    <w:p w14:paraId="7D99CA2A" w14:textId="77777777" w:rsidR="00230B7C" w:rsidRPr="006228A8" w:rsidRDefault="00230B7C" w:rsidP="000A54C3">
      <w:pPr>
        <w:pStyle w:val="ListParagraph"/>
        <w:numPr>
          <w:ilvl w:val="0"/>
          <w:numId w:val="4"/>
        </w:numPr>
        <w:jc w:val="both"/>
        <w:rPr>
          <w:rFonts w:ascii="Arial" w:hAnsi="Arial" w:cs="Arial"/>
          <w:sz w:val="20"/>
          <w:szCs w:val="20"/>
        </w:rPr>
      </w:pPr>
      <w:r w:rsidRPr="006228A8">
        <w:rPr>
          <w:rFonts w:ascii="Arial" w:hAnsi="Arial" w:cs="Arial"/>
          <w:sz w:val="20"/>
          <w:szCs w:val="20"/>
        </w:rPr>
        <w:t xml:space="preserve">Draft </w:t>
      </w:r>
      <w:proofErr w:type="spellStart"/>
      <w:r w:rsidRPr="006228A8">
        <w:rPr>
          <w:rFonts w:ascii="Arial" w:hAnsi="Arial" w:cs="Arial"/>
          <w:sz w:val="20"/>
          <w:szCs w:val="20"/>
        </w:rPr>
        <w:t>Workplan</w:t>
      </w:r>
      <w:proofErr w:type="spellEnd"/>
      <w:r w:rsidRPr="006228A8">
        <w:rPr>
          <w:rFonts w:ascii="Arial" w:hAnsi="Arial" w:cs="Arial"/>
          <w:sz w:val="20"/>
          <w:szCs w:val="20"/>
        </w:rPr>
        <w:t xml:space="preserve">, </w:t>
      </w:r>
      <w:proofErr w:type="spellStart"/>
      <w:r w:rsidRPr="006228A8">
        <w:rPr>
          <w:rFonts w:ascii="Arial" w:hAnsi="Arial" w:cs="Arial"/>
          <w:sz w:val="20"/>
          <w:szCs w:val="20"/>
        </w:rPr>
        <w:t>stocktake</w:t>
      </w:r>
      <w:proofErr w:type="spellEnd"/>
      <w:r w:rsidRPr="006228A8">
        <w:rPr>
          <w:rFonts w:ascii="Arial" w:hAnsi="Arial" w:cs="Arial"/>
          <w:sz w:val="20"/>
          <w:szCs w:val="20"/>
        </w:rPr>
        <w:t xml:space="preserve"> by participants and allocation of responsibilities</w:t>
      </w:r>
    </w:p>
    <w:p w14:paraId="0FEDBA5A" w14:textId="4F4BB098" w:rsidR="000B4DD7" w:rsidRPr="006228A8" w:rsidRDefault="000B4DD7" w:rsidP="000A54C3">
      <w:pPr>
        <w:jc w:val="both"/>
        <w:rPr>
          <w:rFonts w:ascii="Arial" w:hAnsi="Arial" w:cs="Arial"/>
          <w:sz w:val="20"/>
          <w:szCs w:val="20"/>
        </w:rPr>
      </w:pPr>
      <w:r w:rsidRPr="006228A8">
        <w:rPr>
          <w:rFonts w:ascii="Arial" w:hAnsi="Arial" w:cs="Arial"/>
          <w:b/>
          <w:sz w:val="20"/>
          <w:szCs w:val="20"/>
          <w:u w:val="single"/>
        </w:rPr>
        <w:t>Meeting Co-Chairs</w:t>
      </w:r>
      <w:r w:rsidRPr="006228A8">
        <w:rPr>
          <w:rFonts w:ascii="Arial" w:hAnsi="Arial" w:cs="Arial"/>
          <w:b/>
          <w:sz w:val="20"/>
          <w:szCs w:val="20"/>
        </w:rPr>
        <w:t>:</w:t>
      </w:r>
      <w:r w:rsidRPr="006228A8">
        <w:rPr>
          <w:rFonts w:ascii="Arial" w:hAnsi="Arial" w:cs="Arial"/>
          <w:sz w:val="20"/>
          <w:szCs w:val="20"/>
        </w:rPr>
        <w:t xml:space="preserve"> UNICEF (Dr</w:t>
      </w:r>
      <w:r w:rsidR="00705F32" w:rsidRPr="006228A8">
        <w:rPr>
          <w:rFonts w:ascii="Arial" w:hAnsi="Arial" w:cs="Arial"/>
          <w:sz w:val="20"/>
          <w:szCs w:val="20"/>
        </w:rPr>
        <w:t xml:space="preserve">. </w:t>
      </w:r>
      <w:r w:rsidRPr="006228A8">
        <w:rPr>
          <w:rFonts w:ascii="Arial" w:hAnsi="Arial" w:cs="Arial"/>
          <w:sz w:val="20"/>
          <w:szCs w:val="20"/>
        </w:rPr>
        <w:t>Changu Mannathoko) and UNESCO (</w:t>
      </w:r>
      <w:r w:rsidR="00705F32" w:rsidRPr="006228A8">
        <w:rPr>
          <w:rFonts w:ascii="Arial" w:hAnsi="Arial" w:cs="Arial"/>
          <w:sz w:val="20"/>
          <w:szCs w:val="20"/>
        </w:rPr>
        <w:t xml:space="preserve">Ms. </w:t>
      </w:r>
      <w:r w:rsidRPr="006228A8">
        <w:rPr>
          <w:rFonts w:ascii="Arial" w:hAnsi="Arial" w:cs="Arial"/>
          <w:sz w:val="20"/>
          <w:szCs w:val="20"/>
        </w:rPr>
        <w:t>Florence Migeon)</w:t>
      </w:r>
    </w:p>
    <w:p w14:paraId="01D0E17F" w14:textId="42448848" w:rsidR="004C0CAB" w:rsidRPr="006228A8" w:rsidRDefault="004C0CAB" w:rsidP="000A54C3">
      <w:pPr>
        <w:jc w:val="both"/>
        <w:rPr>
          <w:rFonts w:ascii="Arial" w:hAnsi="Arial" w:cs="Arial"/>
          <w:sz w:val="20"/>
          <w:szCs w:val="20"/>
        </w:rPr>
      </w:pPr>
      <w:r w:rsidRPr="006228A8">
        <w:rPr>
          <w:rFonts w:ascii="Arial" w:hAnsi="Arial" w:cs="Arial"/>
          <w:b/>
          <w:sz w:val="20"/>
          <w:szCs w:val="20"/>
          <w:u w:val="single"/>
        </w:rPr>
        <w:t xml:space="preserve">Participants: </w:t>
      </w:r>
      <w:r w:rsidR="00705F32" w:rsidRPr="006228A8">
        <w:rPr>
          <w:rFonts w:ascii="Arial" w:hAnsi="Arial" w:cs="Arial"/>
          <w:sz w:val="20"/>
          <w:szCs w:val="20"/>
        </w:rPr>
        <w:t>Please see Annex 1</w:t>
      </w:r>
      <w:r w:rsidR="00B42D4B">
        <w:rPr>
          <w:rFonts w:ascii="Arial" w:hAnsi="Arial" w:cs="Arial"/>
          <w:sz w:val="20"/>
          <w:szCs w:val="20"/>
        </w:rPr>
        <w:t xml:space="preserve"> for list of participants</w:t>
      </w:r>
      <w:r w:rsidR="00705F32" w:rsidRPr="006228A8">
        <w:rPr>
          <w:rFonts w:ascii="Arial" w:hAnsi="Arial" w:cs="Arial"/>
          <w:sz w:val="20"/>
          <w:szCs w:val="20"/>
        </w:rPr>
        <w:t>.</w:t>
      </w:r>
    </w:p>
    <w:p w14:paraId="45677E3B" w14:textId="2E628703" w:rsidR="004C0CAB" w:rsidRPr="006228A8" w:rsidRDefault="004C0CAB" w:rsidP="000A54C3">
      <w:pPr>
        <w:jc w:val="both"/>
        <w:rPr>
          <w:rFonts w:ascii="Arial" w:hAnsi="Arial" w:cs="Arial"/>
          <w:b/>
          <w:sz w:val="20"/>
          <w:szCs w:val="20"/>
          <w:u w:val="single"/>
        </w:rPr>
      </w:pPr>
      <w:r w:rsidRPr="006228A8">
        <w:rPr>
          <w:rFonts w:ascii="Arial" w:hAnsi="Arial" w:cs="Arial"/>
          <w:b/>
          <w:sz w:val="20"/>
          <w:szCs w:val="20"/>
          <w:u w:val="single"/>
        </w:rPr>
        <w:t>Meeting Proceedings:</w:t>
      </w:r>
    </w:p>
    <w:p w14:paraId="2E12C35F" w14:textId="3922A997" w:rsidR="00B127BA" w:rsidRPr="006228A8" w:rsidRDefault="00B127BA" w:rsidP="000A54C3">
      <w:pPr>
        <w:jc w:val="both"/>
        <w:rPr>
          <w:rFonts w:ascii="Arial" w:hAnsi="Arial" w:cs="Arial"/>
          <w:b/>
          <w:sz w:val="20"/>
          <w:szCs w:val="20"/>
          <w:u w:val="single"/>
        </w:rPr>
      </w:pPr>
      <w:r w:rsidRPr="006228A8">
        <w:rPr>
          <w:rFonts w:ascii="Arial" w:hAnsi="Arial" w:cs="Arial"/>
          <w:b/>
          <w:sz w:val="20"/>
          <w:szCs w:val="20"/>
        </w:rPr>
        <w:t>Opening remarks and Introductions:</w:t>
      </w:r>
    </w:p>
    <w:p w14:paraId="20DDE197" w14:textId="61B87239" w:rsidR="00230B7C" w:rsidRPr="006228A8" w:rsidRDefault="00230B7C" w:rsidP="000A54C3">
      <w:pPr>
        <w:pStyle w:val="ListParagraph"/>
        <w:numPr>
          <w:ilvl w:val="0"/>
          <w:numId w:val="5"/>
        </w:numPr>
        <w:jc w:val="both"/>
        <w:rPr>
          <w:rFonts w:ascii="Arial" w:hAnsi="Arial" w:cs="Arial"/>
          <w:sz w:val="20"/>
          <w:szCs w:val="20"/>
        </w:rPr>
      </w:pPr>
      <w:r w:rsidRPr="006228A8">
        <w:rPr>
          <w:rFonts w:ascii="Arial" w:hAnsi="Arial" w:cs="Arial"/>
          <w:sz w:val="20"/>
          <w:szCs w:val="20"/>
        </w:rPr>
        <w:t>Dr</w:t>
      </w:r>
      <w:r w:rsidR="00420AB1" w:rsidRPr="006228A8">
        <w:rPr>
          <w:rFonts w:ascii="Arial" w:hAnsi="Arial" w:cs="Arial"/>
          <w:sz w:val="20"/>
          <w:szCs w:val="20"/>
        </w:rPr>
        <w:t>.</w:t>
      </w:r>
      <w:r w:rsidR="006D2AA6">
        <w:rPr>
          <w:rFonts w:ascii="Arial" w:hAnsi="Arial" w:cs="Arial"/>
          <w:sz w:val="20"/>
          <w:szCs w:val="20"/>
        </w:rPr>
        <w:t xml:space="preserve"> </w:t>
      </w:r>
      <w:r w:rsidRPr="006228A8">
        <w:rPr>
          <w:rFonts w:ascii="Arial" w:hAnsi="Arial" w:cs="Arial"/>
          <w:sz w:val="20"/>
          <w:szCs w:val="20"/>
        </w:rPr>
        <w:t>Changu Mannathoko, Senior Advisor, Education Section,</w:t>
      </w:r>
      <w:r w:rsidR="00420AB1" w:rsidRPr="006228A8">
        <w:rPr>
          <w:rFonts w:ascii="Arial" w:hAnsi="Arial" w:cs="Arial"/>
          <w:sz w:val="20"/>
          <w:szCs w:val="20"/>
        </w:rPr>
        <w:t xml:space="preserve"> UNICEF HQ made welcome remarks and opened the Education Task</w:t>
      </w:r>
      <w:r w:rsidR="000B4DD7" w:rsidRPr="006228A8">
        <w:rPr>
          <w:rFonts w:ascii="Arial" w:hAnsi="Arial" w:cs="Arial"/>
          <w:sz w:val="20"/>
          <w:szCs w:val="20"/>
        </w:rPr>
        <w:t xml:space="preserve"> Force</w:t>
      </w:r>
      <w:r w:rsidR="006228A8" w:rsidRPr="006228A8">
        <w:rPr>
          <w:rFonts w:ascii="Arial" w:hAnsi="Arial" w:cs="Arial"/>
          <w:sz w:val="20"/>
          <w:szCs w:val="20"/>
        </w:rPr>
        <w:t xml:space="preserve"> (TF)</w:t>
      </w:r>
      <w:r w:rsidR="000B4DD7" w:rsidRPr="006228A8">
        <w:rPr>
          <w:rFonts w:ascii="Arial" w:hAnsi="Arial" w:cs="Arial"/>
          <w:sz w:val="20"/>
          <w:szCs w:val="20"/>
        </w:rPr>
        <w:t xml:space="preserve"> meeting. </w:t>
      </w:r>
      <w:proofErr w:type="spellStart"/>
      <w:r w:rsidR="000B4DD7" w:rsidRPr="006228A8">
        <w:rPr>
          <w:rFonts w:ascii="Arial" w:hAnsi="Arial" w:cs="Arial"/>
          <w:sz w:val="20"/>
          <w:szCs w:val="20"/>
        </w:rPr>
        <w:t>Dr</w:t>
      </w:r>
      <w:proofErr w:type="spellEnd"/>
      <w:r w:rsidR="000B4DD7" w:rsidRPr="006228A8">
        <w:rPr>
          <w:rFonts w:ascii="Arial" w:hAnsi="Arial" w:cs="Arial"/>
          <w:sz w:val="20"/>
          <w:szCs w:val="20"/>
        </w:rPr>
        <w:t xml:space="preserve"> Mannathoko invited participants to introduce themselves and </w:t>
      </w:r>
      <w:r w:rsidR="00D709DF">
        <w:rPr>
          <w:rFonts w:ascii="Arial" w:hAnsi="Arial" w:cs="Arial"/>
          <w:sz w:val="20"/>
          <w:szCs w:val="20"/>
        </w:rPr>
        <w:t>highlighted</w:t>
      </w:r>
      <w:r w:rsidR="000B4DD7" w:rsidRPr="006228A8">
        <w:rPr>
          <w:rFonts w:ascii="Arial" w:hAnsi="Arial" w:cs="Arial"/>
          <w:sz w:val="20"/>
          <w:szCs w:val="20"/>
        </w:rPr>
        <w:t xml:space="preserve"> that the priority of the meeting </w:t>
      </w:r>
      <w:r w:rsidR="00D709DF">
        <w:rPr>
          <w:rFonts w:ascii="Arial" w:hAnsi="Arial" w:cs="Arial"/>
          <w:sz w:val="20"/>
          <w:szCs w:val="20"/>
        </w:rPr>
        <w:t>and the work</w:t>
      </w:r>
      <w:r w:rsidR="0091285B">
        <w:rPr>
          <w:rFonts w:ascii="Arial" w:hAnsi="Arial" w:cs="Arial"/>
          <w:sz w:val="20"/>
          <w:szCs w:val="20"/>
        </w:rPr>
        <w:t xml:space="preserve"> </w:t>
      </w:r>
      <w:r w:rsidR="00D709DF">
        <w:rPr>
          <w:rFonts w:ascii="Arial" w:hAnsi="Arial" w:cs="Arial"/>
          <w:sz w:val="20"/>
          <w:szCs w:val="20"/>
        </w:rPr>
        <w:t xml:space="preserve">planning process </w:t>
      </w:r>
      <w:r w:rsidR="000B4DD7" w:rsidRPr="006228A8">
        <w:rPr>
          <w:rFonts w:ascii="Arial" w:hAnsi="Arial" w:cs="Arial"/>
          <w:sz w:val="20"/>
          <w:szCs w:val="20"/>
        </w:rPr>
        <w:t xml:space="preserve">was to take stock of the work of each member and identify areas of comparative </w:t>
      </w:r>
      <w:r w:rsidR="000A54C3" w:rsidRPr="006228A8">
        <w:rPr>
          <w:rFonts w:ascii="Arial" w:hAnsi="Arial" w:cs="Arial"/>
          <w:sz w:val="20"/>
          <w:szCs w:val="20"/>
        </w:rPr>
        <w:t>advantage and synergies to support the goals of the Task Force. S</w:t>
      </w:r>
      <w:r w:rsidR="00BA4532">
        <w:rPr>
          <w:rFonts w:ascii="Arial" w:hAnsi="Arial" w:cs="Arial"/>
          <w:sz w:val="20"/>
          <w:szCs w:val="20"/>
        </w:rPr>
        <w:t>he highlighted the importance of</w:t>
      </w:r>
      <w:r w:rsidR="000A54C3" w:rsidRPr="006228A8">
        <w:rPr>
          <w:rFonts w:ascii="Arial" w:hAnsi="Arial" w:cs="Arial"/>
          <w:sz w:val="20"/>
          <w:szCs w:val="20"/>
        </w:rPr>
        <w:t xml:space="preserve"> enhancing the ownership and </w:t>
      </w:r>
      <w:r w:rsidR="00D709DF">
        <w:rPr>
          <w:rFonts w:ascii="Arial" w:hAnsi="Arial" w:cs="Arial"/>
          <w:sz w:val="20"/>
          <w:szCs w:val="20"/>
        </w:rPr>
        <w:t>shared responsibility of T</w:t>
      </w:r>
      <w:r w:rsidR="000A54C3" w:rsidRPr="006228A8">
        <w:rPr>
          <w:rFonts w:ascii="Arial" w:hAnsi="Arial" w:cs="Arial"/>
          <w:sz w:val="20"/>
          <w:szCs w:val="20"/>
        </w:rPr>
        <w:t>ask Force members</w:t>
      </w:r>
      <w:r w:rsidR="00D709DF">
        <w:rPr>
          <w:rFonts w:ascii="Arial" w:hAnsi="Arial" w:cs="Arial"/>
          <w:sz w:val="20"/>
          <w:szCs w:val="20"/>
        </w:rPr>
        <w:t xml:space="preserve"> in the operationalization of the </w:t>
      </w:r>
      <w:proofErr w:type="spellStart"/>
      <w:r w:rsidR="00D709DF">
        <w:rPr>
          <w:rFonts w:ascii="Arial" w:hAnsi="Arial" w:cs="Arial"/>
          <w:sz w:val="20"/>
          <w:szCs w:val="20"/>
        </w:rPr>
        <w:t>workplan</w:t>
      </w:r>
      <w:proofErr w:type="spellEnd"/>
      <w:r w:rsidR="00D709DF">
        <w:rPr>
          <w:rFonts w:ascii="Arial" w:hAnsi="Arial" w:cs="Arial"/>
          <w:sz w:val="20"/>
          <w:szCs w:val="20"/>
        </w:rPr>
        <w:t xml:space="preserve"> for </w:t>
      </w:r>
      <w:r w:rsidR="000A54C3" w:rsidRPr="006228A8">
        <w:rPr>
          <w:rFonts w:ascii="Arial" w:hAnsi="Arial" w:cs="Arial"/>
          <w:sz w:val="20"/>
          <w:szCs w:val="20"/>
        </w:rPr>
        <w:t>2013-2015.</w:t>
      </w:r>
    </w:p>
    <w:p w14:paraId="7B241BAB" w14:textId="5CDA18DE" w:rsidR="000A54C3" w:rsidRPr="006228A8" w:rsidRDefault="00B127BA" w:rsidP="00B127BA">
      <w:pPr>
        <w:jc w:val="both"/>
        <w:rPr>
          <w:rFonts w:ascii="Arial" w:hAnsi="Arial" w:cs="Arial"/>
          <w:b/>
          <w:sz w:val="20"/>
          <w:szCs w:val="20"/>
        </w:rPr>
      </w:pPr>
      <w:r w:rsidRPr="006228A8">
        <w:rPr>
          <w:rFonts w:ascii="Arial" w:hAnsi="Arial" w:cs="Arial"/>
          <w:b/>
          <w:sz w:val="20"/>
          <w:szCs w:val="20"/>
        </w:rPr>
        <w:t xml:space="preserve">Background, </w:t>
      </w:r>
      <w:r w:rsidR="00872CD7">
        <w:rPr>
          <w:rFonts w:ascii="Arial" w:hAnsi="Arial" w:cs="Arial"/>
          <w:b/>
          <w:sz w:val="20"/>
          <w:szCs w:val="20"/>
        </w:rPr>
        <w:t>G</w:t>
      </w:r>
      <w:r w:rsidRPr="006228A8">
        <w:rPr>
          <w:rFonts w:ascii="Arial" w:hAnsi="Arial" w:cs="Arial"/>
          <w:b/>
          <w:sz w:val="20"/>
          <w:szCs w:val="20"/>
        </w:rPr>
        <w:t xml:space="preserve">oals and </w:t>
      </w:r>
      <w:r w:rsidR="00872CD7">
        <w:rPr>
          <w:rFonts w:ascii="Arial" w:hAnsi="Arial" w:cs="Arial"/>
          <w:b/>
          <w:sz w:val="20"/>
          <w:szCs w:val="20"/>
        </w:rPr>
        <w:t>A</w:t>
      </w:r>
      <w:r w:rsidRPr="006228A8">
        <w:rPr>
          <w:rFonts w:ascii="Arial" w:hAnsi="Arial" w:cs="Arial"/>
          <w:b/>
          <w:sz w:val="20"/>
          <w:szCs w:val="20"/>
        </w:rPr>
        <w:t>chievements of the T</w:t>
      </w:r>
      <w:r w:rsidR="006228A8" w:rsidRPr="006228A8">
        <w:rPr>
          <w:rFonts w:ascii="Arial" w:hAnsi="Arial" w:cs="Arial"/>
          <w:b/>
          <w:sz w:val="20"/>
          <w:szCs w:val="20"/>
        </w:rPr>
        <w:t xml:space="preserve">ask </w:t>
      </w:r>
      <w:r w:rsidRPr="006228A8">
        <w:rPr>
          <w:rFonts w:ascii="Arial" w:hAnsi="Arial" w:cs="Arial"/>
          <w:b/>
          <w:sz w:val="20"/>
          <w:szCs w:val="20"/>
        </w:rPr>
        <w:t>F</w:t>
      </w:r>
      <w:r w:rsidR="006228A8" w:rsidRPr="006228A8">
        <w:rPr>
          <w:rFonts w:ascii="Arial" w:hAnsi="Arial" w:cs="Arial"/>
          <w:b/>
          <w:sz w:val="20"/>
          <w:szCs w:val="20"/>
        </w:rPr>
        <w:t>orce</w:t>
      </w:r>
      <w:r w:rsidRPr="006228A8">
        <w:rPr>
          <w:rFonts w:ascii="Arial" w:hAnsi="Arial" w:cs="Arial"/>
          <w:b/>
          <w:sz w:val="20"/>
          <w:szCs w:val="20"/>
        </w:rPr>
        <w:t>:</w:t>
      </w:r>
    </w:p>
    <w:p w14:paraId="334669B4" w14:textId="6E9154B9" w:rsidR="00713599" w:rsidRPr="006228A8" w:rsidRDefault="000A54C3" w:rsidP="00713599">
      <w:pPr>
        <w:pStyle w:val="ListParagraph"/>
        <w:numPr>
          <w:ilvl w:val="0"/>
          <w:numId w:val="5"/>
        </w:numPr>
        <w:jc w:val="both"/>
        <w:rPr>
          <w:rFonts w:ascii="Arial" w:hAnsi="Arial" w:cs="Arial"/>
          <w:sz w:val="20"/>
          <w:szCs w:val="20"/>
        </w:rPr>
      </w:pPr>
      <w:r w:rsidRPr="006228A8">
        <w:rPr>
          <w:rFonts w:ascii="Arial" w:hAnsi="Arial" w:cs="Arial"/>
          <w:sz w:val="20"/>
          <w:szCs w:val="20"/>
        </w:rPr>
        <w:t>Initial observations about the go</w:t>
      </w:r>
      <w:r w:rsidR="00B42D4B">
        <w:rPr>
          <w:rFonts w:ascii="Arial" w:hAnsi="Arial" w:cs="Arial"/>
          <w:sz w:val="20"/>
          <w:szCs w:val="20"/>
        </w:rPr>
        <w:t xml:space="preserve">als, results and </w:t>
      </w:r>
      <w:r w:rsidRPr="006228A8">
        <w:rPr>
          <w:rFonts w:ascii="Arial" w:hAnsi="Arial" w:cs="Arial"/>
          <w:sz w:val="20"/>
          <w:szCs w:val="20"/>
        </w:rPr>
        <w:t>coordination mechanism</w:t>
      </w:r>
      <w:r w:rsidR="0034609E">
        <w:rPr>
          <w:rFonts w:ascii="Arial" w:hAnsi="Arial" w:cs="Arial"/>
          <w:sz w:val="20"/>
          <w:szCs w:val="20"/>
        </w:rPr>
        <w:t xml:space="preserve"> of the Task Force in Year 1</w:t>
      </w:r>
      <w:r w:rsidRPr="006228A8">
        <w:rPr>
          <w:rFonts w:ascii="Arial" w:hAnsi="Arial" w:cs="Arial"/>
          <w:sz w:val="20"/>
          <w:szCs w:val="20"/>
        </w:rPr>
        <w:t xml:space="preserve"> were made by </w:t>
      </w:r>
      <w:r w:rsidR="00ED1131">
        <w:rPr>
          <w:rFonts w:ascii="Arial" w:hAnsi="Arial" w:cs="Arial"/>
          <w:sz w:val="20"/>
          <w:szCs w:val="20"/>
        </w:rPr>
        <w:t>the current co-chairs, UNICEF and UNESCO</w:t>
      </w:r>
      <w:r w:rsidRPr="006228A8">
        <w:rPr>
          <w:rFonts w:ascii="Arial" w:hAnsi="Arial" w:cs="Arial"/>
          <w:sz w:val="20"/>
          <w:szCs w:val="20"/>
        </w:rPr>
        <w:t xml:space="preserve">. </w:t>
      </w:r>
    </w:p>
    <w:p w14:paraId="2F51FE86" w14:textId="77777777" w:rsidR="00713599" w:rsidRPr="006228A8" w:rsidRDefault="00713599" w:rsidP="00713599">
      <w:pPr>
        <w:pStyle w:val="ListParagraph"/>
        <w:ind w:left="760"/>
        <w:jc w:val="both"/>
        <w:rPr>
          <w:rFonts w:ascii="Arial" w:hAnsi="Arial" w:cs="Arial"/>
          <w:sz w:val="20"/>
          <w:szCs w:val="20"/>
        </w:rPr>
      </w:pPr>
    </w:p>
    <w:p w14:paraId="57A658A2" w14:textId="60E09AFF" w:rsidR="006B0170" w:rsidRDefault="00713599" w:rsidP="006B0170">
      <w:pPr>
        <w:pStyle w:val="ListParagraph"/>
        <w:numPr>
          <w:ilvl w:val="0"/>
          <w:numId w:val="5"/>
        </w:numPr>
        <w:jc w:val="both"/>
        <w:rPr>
          <w:rFonts w:ascii="Arial" w:hAnsi="Arial" w:cs="Arial"/>
          <w:sz w:val="20"/>
          <w:szCs w:val="20"/>
        </w:rPr>
      </w:pPr>
      <w:r w:rsidRPr="006228A8">
        <w:rPr>
          <w:rFonts w:ascii="Arial" w:hAnsi="Arial" w:cs="Arial"/>
          <w:sz w:val="20"/>
          <w:szCs w:val="20"/>
        </w:rPr>
        <w:t>UNICEF and UNESCO shared the main objectives and achievements</w:t>
      </w:r>
      <w:r w:rsidR="00B42D4B">
        <w:rPr>
          <w:rFonts w:ascii="Arial" w:hAnsi="Arial" w:cs="Arial"/>
          <w:sz w:val="20"/>
          <w:szCs w:val="20"/>
        </w:rPr>
        <w:t xml:space="preserve"> (see Annex 2)</w:t>
      </w:r>
      <w:r w:rsidRPr="006228A8">
        <w:rPr>
          <w:rFonts w:ascii="Arial" w:hAnsi="Arial" w:cs="Arial"/>
          <w:sz w:val="20"/>
          <w:szCs w:val="20"/>
        </w:rPr>
        <w:t xml:space="preserve"> of the Task Force during 2012-2013</w:t>
      </w:r>
      <w:r w:rsidR="006B0170" w:rsidRPr="006228A8">
        <w:rPr>
          <w:rFonts w:ascii="Arial" w:hAnsi="Arial" w:cs="Arial"/>
          <w:sz w:val="20"/>
          <w:szCs w:val="20"/>
        </w:rPr>
        <w:t>:</w:t>
      </w:r>
    </w:p>
    <w:p w14:paraId="56A57626" w14:textId="77777777" w:rsidR="00804272" w:rsidRPr="00804272" w:rsidRDefault="00804272" w:rsidP="00804272">
      <w:pPr>
        <w:pStyle w:val="ListParagraph"/>
        <w:rPr>
          <w:rFonts w:ascii="Arial" w:hAnsi="Arial" w:cs="Arial"/>
          <w:sz w:val="20"/>
          <w:szCs w:val="20"/>
        </w:rPr>
      </w:pPr>
    </w:p>
    <w:p w14:paraId="23679405" w14:textId="4FAB651F" w:rsidR="006B0170" w:rsidRPr="006228A8" w:rsidRDefault="006228A8" w:rsidP="006B0170">
      <w:pPr>
        <w:pStyle w:val="ListParagraph"/>
        <w:ind w:left="760"/>
        <w:jc w:val="both"/>
        <w:rPr>
          <w:rFonts w:ascii="Arial" w:hAnsi="Arial" w:cs="Arial"/>
          <w:sz w:val="20"/>
          <w:szCs w:val="20"/>
        </w:rPr>
      </w:pPr>
      <w:r w:rsidRPr="006228A8">
        <w:rPr>
          <w:rFonts w:ascii="Arial" w:hAnsi="Arial" w:cs="Arial"/>
          <w:sz w:val="20"/>
          <w:szCs w:val="20"/>
        </w:rPr>
        <w:t>Key Achievements:</w:t>
      </w:r>
    </w:p>
    <w:p w14:paraId="0B93C104" w14:textId="35F8D870" w:rsidR="00713599" w:rsidRPr="006228A8" w:rsidRDefault="00713599" w:rsidP="00713599">
      <w:pPr>
        <w:pStyle w:val="ListParagraph"/>
        <w:numPr>
          <w:ilvl w:val="0"/>
          <w:numId w:val="8"/>
        </w:numPr>
        <w:ind w:left="1350" w:hanging="270"/>
        <w:jc w:val="both"/>
        <w:rPr>
          <w:rFonts w:ascii="Arial" w:hAnsi="Arial" w:cs="Arial"/>
          <w:sz w:val="20"/>
          <w:szCs w:val="20"/>
        </w:rPr>
      </w:pPr>
      <w:r w:rsidRPr="006228A8">
        <w:rPr>
          <w:rFonts w:ascii="Arial" w:hAnsi="Arial" w:cs="Arial"/>
          <w:sz w:val="20"/>
          <w:szCs w:val="20"/>
          <w:lang w:val="en-GB"/>
        </w:rPr>
        <w:t xml:space="preserve">Inclusion of disability specific outcome in the Global Partnership for Education’s (GPE) Implementation Plan- </w:t>
      </w:r>
      <w:r w:rsidR="00B42D4B">
        <w:rPr>
          <w:rFonts w:ascii="Arial" w:hAnsi="Arial" w:cs="Arial"/>
          <w:sz w:val="20"/>
          <w:szCs w:val="20"/>
          <w:lang w:val="en-GB"/>
        </w:rPr>
        <w:t xml:space="preserve">covering </w:t>
      </w:r>
      <w:r w:rsidRPr="006228A8">
        <w:rPr>
          <w:rFonts w:ascii="Arial" w:hAnsi="Arial" w:cs="Arial"/>
          <w:sz w:val="20"/>
          <w:szCs w:val="20"/>
          <w:lang w:val="en-GB"/>
        </w:rPr>
        <w:t>Accessibility, Data, Teacher Education.</w:t>
      </w:r>
    </w:p>
    <w:p w14:paraId="3E607DDC" w14:textId="77777777" w:rsidR="00713599" w:rsidRPr="006228A8" w:rsidRDefault="00713599" w:rsidP="00713599">
      <w:pPr>
        <w:pStyle w:val="ListParagraph"/>
        <w:numPr>
          <w:ilvl w:val="0"/>
          <w:numId w:val="8"/>
        </w:numPr>
        <w:ind w:left="1350" w:hanging="270"/>
        <w:jc w:val="both"/>
        <w:rPr>
          <w:rFonts w:ascii="Arial" w:hAnsi="Arial" w:cs="Arial"/>
          <w:sz w:val="20"/>
          <w:szCs w:val="20"/>
        </w:rPr>
      </w:pPr>
      <w:r w:rsidRPr="006228A8">
        <w:rPr>
          <w:rFonts w:ascii="Arial" w:hAnsi="Arial" w:cs="Arial"/>
          <w:sz w:val="20"/>
          <w:szCs w:val="20"/>
        </w:rPr>
        <w:t>Contribution to the global online Education Consultation on Post-2015 hosted on the World We Want portal in February 2013.</w:t>
      </w:r>
    </w:p>
    <w:p w14:paraId="16C93EBC" w14:textId="5B0AFD7D" w:rsidR="00713599" w:rsidRPr="006228A8" w:rsidRDefault="00713599" w:rsidP="00713599">
      <w:pPr>
        <w:pStyle w:val="ListParagraph"/>
        <w:numPr>
          <w:ilvl w:val="0"/>
          <w:numId w:val="8"/>
        </w:numPr>
        <w:ind w:left="1350" w:hanging="270"/>
        <w:jc w:val="both"/>
        <w:rPr>
          <w:rFonts w:ascii="Arial" w:hAnsi="Arial" w:cs="Arial"/>
          <w:sz w:val="20"/>
          <w:szCs w:val="20"/>
        </w:rPr>
      </w:pPr>
      <w:r w:rsidRPr="006228A8">
        <w:rPr>
          <w:rFonts w:ascii="Arial" w:hAnsi="Arial" w:cs="Arial"/>
          <w:sz w:val="20"/>
          <w:szCs w:val="20"/>
        </w:rPr>
        <w:t xml:space="preserve">Contribution to the consultations on the High Level Meeting on Disability and Development. </w:t>
      </w:r>
    </w:p>
    <w:p w14:paraId="417875A8" w14:textId="798DCED1" w:rsidR="00713599" w:rsidRPr="006228A8" w:rsidRDefault="00713599" w:rsidP="00713599">
      <w:pPr>
        <w:pStyle w:val="ListParagraph"/>
        <w:numPr>
          <w:ilvl w:val="0"/>
          <w:numId w:val="8"/>
        </w:numPr>
        <w:ind w:left="1350" w:hanging="270"/>
        <w:jc w:val="both"/>
        <w:rPr>
          <w:rFonts w:ascii="Arial" w:hAnsi="Arial" w:cs="Arial"/>
          <w:sz w:val="20"/>
          <w:szCs w:val="20"/>
        </w:rPr>
      </w:pPr>
      <w:r w:rsidRPr="006228A8">
        <w:rPr>
          <w:rFonts w:ascii="Arial" w:hAnsi="Arial" w:cs="Arial"/>
          <w:sz w:val="20"/>
          <w:szCs w:val="20"/>
          <w:lang w:val="en-GB"/>
        </w:rPr>
        <w:t>Roll out of a Knowledge com</w:t>
      </w:r>
      <w:r w:rsidR="00872CD7">
        <w:rPr>
          <w:rFonts w:ascii="Arial" w:hAnsi="Arial" w:cs="Arial"/>
          <w:sz w:val="20"/>
          <w:szCs w:val="20"/>
          <w:lang w:val="en-GB"/>
        </w:rPr>
        <w:t>munity on inclusive education.</w:t>
      </w:r>
    </w:p>
    <w:p w14:paraId="3F895428" w14:textId="730CCCED" w:rsidR="00CA7018" w:rsidRPr="006228A8" w:rsidRDefault="00ED1131" w:rsidP="00CA7018">
      <w:pPr>
        <w:pStyle w:val="ListParagraph"/>
        <w:numPr>
          <w:ilvl w:val="0"/>
          <w:numId w:val="8"/>
        </w:numPr>
        <w:ind w:left="1350" w:hanging="270"/>
        <w:jc w:val="both"/>
        <w:rPr>
          <w:rFonts w:ascii="Arial" w:hAnsi="Arial" w:cs="Arial"/>
          <w:sz w:val="20"/>
          <w:szCs w:val="20"/>
        </w:rPr>
      </w:pPr>
      <w:r>
        <w:rPr>
          <w:rFonts w:ascii="Arial" w:hAnsi="Arial" w:cs="Arial"/>
          <w:sz w:val="20"/>
          <w:szCs w:val="20"/>
          <w:lang w:val="en-GB"/>
        </w:rPr>
        <w:lastRenderedPageBreak/>
        <w:t xml:space="preserve">Survey on </w:t>
      </w:r>
      <w:r w:rsidR="00713599" w:rsidRPr="00B42D4B">
        <w:rPr>
          <w:rFonts w:ascii="Arial" w:hAnsi="Arial" w:cs="Arial"/>
          <w:sz w:val="20"/>
          <w:szCs w:val="20"/>
          <w:lang w:val="en-GB"/>
        </w:rPr>
        <w:t xml:space="preserve">Article 24 </w:t>
      </w:r>
      <w:r w:rsidR="00713599" w:rsidRPr="006228A8">
        <w:rPr>
          <w:rFonts w:ascii="Arial" w:hAnsi="Arial" w:cs="Arial"/>
          <w:sz w:val="20"/>
          <w:szCs w:val="20"/>
          <w:lang w:val="en-GB"/>
        </w:rPr>
        <w:t xml:space="preserve">on </w:t>
      </w:r>
      <w:r w:rsidR="00713599" w:rsidRPr="006228A8">
        <w:rPr>
          <w:rFonts w:ascii="Arial" w:hAnsi="Arial" w:cs="Arial"/>
          <w:sz w:val="20"/>
          <w:szCs w:val="20"/>
        </w:rPr>
        <w:t xml:space="preserve">the challenges to the right to education for persons with disabilities from a policy perspective </w:t>
      </w:r>
      <w:r w:rsidR="00713599" w:rsidRPr="006228A8">
        <w:rPr>
          <w:rFonts w:ascii="Arial" w:hAnsi="Arial" w:cs="Arial"/>
          <w:sz w:val="20"/>
          <w:szCs w:val="20"/>
          <w:lang w:val="en-GB"/>
        </w:rPr>
        <w:t>to be launched</w:t>
      </w:r>
      <w:r w:rsidR="00B42D4B">
        <w:rPr>
          <w:rFonts w:ascii="Arial" w:hAnsi="Arial" w:cs="Arial"/>
          <w:sz w:val="20"/>
          <w:szCs w:val="20"/>
          <w:lang w:val="en-GB"/>
        </w:rPr>
        <w:t xml:space="preserve"> shortly</w:t>
      </w:r>
      <w:r w:rsidR="00713599" w:rsidRPr="006228A8">
        <w:rPr>
          <w:rFonts w:ascii="Arial" w:hAnsi="Arial" w:cs="Arial"/>
          <w:sz w:val="20"/>
          <w:szCs w:val="20"/>
          <w:lang w:val="en-GB"/>
        </w:rPr>
        <w:t>.</w:t>
      </w:r>
    </w:p>
    <w:p w14:paraId="2D846993" w14:textId="6F8B0C42" w:rsidR="00B127BA" w:rsidRPr="006228A8" w:rsidRDefault="00DB359A" w:rsidP="00B127BA">
      <w:pPr>
        <w:jc w:val="both"/>
        <w:rPr>
          <w:rFonts w:ascii="Arial" w:hAnsi="Arial" w:cs="Arial"/>
          <w:b/>
          <w:sz w:val="20"/>
          <w:szCs w:val="20"/>
        </w:rPr>
      </w:pPr>
      <w:r w:rsidRPr="006228A8">
        <w:rPr>
          <w:rFonts w:ascii="Arial" w:hAnsi="Arial" w:cs="Arial"/>
          <w:b/>
          <w:sz w:val="20"/>
          <w:szCs w:val="20"/>
        </w:rPr>
        <w:t>T</w:t>
      </w:r>
      <w:r w:rsidR="006228A8" w:rsidRPr="006228A8">
        <w:rPr>
          <w:rFonts w:ascii="Arial" w:hAnsi="Arial" w:cs="Arial"/>
          <w:b/>
          <w:sz w:val="20"/>
          <w:szCs w:val="20"/>
        </w:rPr>
        <w:t xml:space="preserve">ask </w:t>
      </w:r>
      <w:r w:rsidRPr="006228A8">
        <w:rPr>
          <w:rFonts w:ascii="Arial" w:hAnsi="Arial" w:cs="Arial"/>
          <w:b/>
          <w:sz w:val="20"/>
          <w:szCs w:val="20"/>
        </w:rPr>
        <w:t>F</w:t>
      </w:r>
      <w:r w:rsidR="006228A8" w:rsidRPr="006228A8">
        <w:rPr>
          <w:rFonts w:ascii="Arial" w:hAnsi="Arial" w:cs="Arial"/>
          <w:b/>
          <w:sz w:val="20"/>
          <w:szCs w:val="20"/>
        </w:rPr>
        <w:t>orce</w:t>
      </w:r>
      <w:r w:rsidRPr="006228A8">
        <w:rPr>
          <w:rFonts w:ascii="Arial" w:hAnsi="Arial" w:cs="Arial"/>
          <w:b/>
          <w:sz w:val="20"/>
          <w:szCs w:val="20"/>
        </w:rPr>
        <w:t xml:space="preserve"> Communication</w:t>
      </w:r>
      <w:r w:rsidR="00B127BA" w:rsidRPr="006228A8">
        <w:rPr>
          <w:rFonts w:ascii="Arial" w:hAnsi="Arial" w:cs="Arial"/>
          <w:b/>
          <w:sz w:val="20"/>
          <w:szCs w:val="20"/>
        </w:rPr>
        <w:t>:</w:t>
      </w:r>
    </w:p>
    <w:p w14:paraId="7852F953" w14:textId="77777777" w:rsidR="00CA7018" w:rsidRPr="006228A8" w:rsidRDefault="003934A5" w:rsidP="00CA7018">
      <w:pPr>
        <w:pStyle w:val="ListParagraph"/>
        <w:numPr>
          <w:ilvl w:val="0"/>
          <w:numId w:val="5"/>
        </w:numPr>
        <w:jc w:val="both"/>
        <w:rPr>
          <w:rFonts w:ascii="Arial" w:hAnsi="Arial" w:cs="Arial"/>
          <w:sz w:val="20"/>
          <w:szCs w:val="20"/>
        </w:rPr>
      </w:pPr>
      <w:r w:rsidRPr="006228A8">
        <w:rPr>
          <w:rFonts w:ascii="Arial" w:hAnsi="Arial" w:cs="Arial"/>
          <w:sz w:val="20"/>
          <w:szCs w:val="20"/>
        </w:rPr>
        <w:t xml:space="preserve">UNESCO shared that a Knowledge Community (KC) on Inclusive Education had been launched on the UNESCO ICT portal, however, engagement from Task Force members had been low and it needed to be seen how engagement, ownership of the KC could be enhanced. </w:t>
      </w:r>
    </w:p>
    <w:p w14:paraId="2233D459" w14:textId="77777777" w:rsidR="00CA7018" w:rsidRPr="006228A8" w:rsidRDefault="00CA7018" w:rsidP="00CA7018">
      <w:pPr>
        <w:pStyle w:val="ListParagraph"/>
        <w:ind w:left="760"/>
        <w:jc w:val="both"/>
        <w:rPr>
          <w:rFonts w:ascii="Arial" w:hAnsi="Arial" w:cs="Arial"/>
          <w:sz w:val="20"/>
          <w:szCs w:val="20"/>
        </w:rPr>
      </w:pPr>
    </w:p>
    <w:p w14:paraId="39662317" w14:textId="77777777" w:rsidR="00B127BA" w:rsidRPr="006228A8" w:rsidRDefault="003934A5" w:rsidP="00CA7018">
      <w:pPr>
        <w:pStyle w:val="ListParagraph"/>
        <w:numPr>
          <w:ilvl w:val="0"/>
          <w:numId w:val="5"/>
        </w:numPr>
        <w:jc w:val="both"/>
        <w:rPr>
          <w:rFonts w:ascii="Arial" w:hAnsi="Arial" w:cs="Arial"/>
          <w:sz w:val="20"/>
          <w:szCs w:val="20"/>
        </w:rPr>
      </w:pPr>
      <w:r w:rsidRPr="006228A8">
        <w:rPr>
          <w:rFonts w:ascii="Arial" w:hAnsi="Arial" w:cs="Arial"/>
          <w:sz w:val="20"/>
          <w:szCs w:val="20"/>
        </w:rPr>
        <w:t>So</w:t>
      </w:r>
      <w:r w:rsidR="00B127BA" w:rsidRPr="006228A8">
        <w:rPr>
          <w:rFonts w:ascii="Arial" w:hAnsi="Arial" w:cs="Arial"/>
          <w:sz w:val="20"/>
          <w:szCs w:val="20"/>
        </w:rPr>
        <w:t xml:space="preserve"> far, communication of the TF has</w:t>
      </w:r>
      <w:r w:rsidRPr="006228A8">
        <w:rPr>
          <w:rFonts w:ascii="Arial" w:hAnsi="Arial" w:cs="Arial"/>
          <w:sz w:val="20"/>
          <w:szCs w:val="20"/>
        </w:rPr>
        <w:t xml:space="preserve"> been through em</w:t>
      </w:r>
      <w:r w:rsidR="00B127BA" w:rsidRPr="006228A8">
        <w:rPr>
          <w:rFonts w:ascii="Arial" w:hAnsi="Arial" w:cs="Arial"/>
          <w:sz w:val="20"/>
          <w:szCs w:val="20"/>
        </w:rPr>
        <w:t xml:space="preserve">ails and updates sent through the </w:t>
      </w:r>
      <w:proofErr w:type="spellStart"/>
      <w:r w:rsidR="00B127BA" w:rsidRPr="006228A8">
        <w:rPr>
          <w:rFonts w:ascii="Arial" w:hAnsi="Arial" w:cs="Arial"/>
          <w:sz w:val="20"/>
          <w:szCs w:val="20"/>
        </w:rPr>
        <w:t>GPcwd</w:t>
      </w:r>
      <w:proofErr w:type="spellEnd"/>
      <w:r w:rsidR="00B127BA" w:rsidRPr="006228A8">
        <w:rPr>
          <w:rFonts w:ascii="Arial" w:hAnsi="Arial" w:cs="Arial"/>
          <w:sz w:val="20"/>
          <w:szCs w:val="20"/>
        </w:rPr>
        <w:t xml:space="preserve"> Secretariat but all TF members have not received these</w:t>
      </w:r>
      <w:r w:rsidRPr="006228A8">
        <w:rPr>
          <w:rFonts w:ascii="Arial" w:hAnsi="Arial" w:cs="Arial"/>
          <w:sz w:val="20"/>
          <w:szCs w:val="20"/>
        </w:rPr>
        <w:t>. The membership list needs to be reviewed against the email list</w:t>
      </w:r>
      <w:r w:rsidR="00B127BA" w:rsidRPr="006228A8">
        <w:rPr>
          <w:rFonts w:ascii="Arial" w:hAnsi="Arial" w:cs="Arial"/>
          <w:sz w:val="20"/>
          <w:szCs w:val="20"/>
        </w:rPr>
        <w:t>.</w:t>
      </w:r>
      <w:r w:rsidR="00CA7018" w:rsidRPr="006228A8">
        <w:rPr>
          <w:rFonts w:ascii="Arial" w:hAnsi="Arial" w:cs="Arial"/>
          <w:sz w:val="20"/>
          <w:szCs w:val="20"/>
        </w:rPr>
        <w:t xml:space="preserve"> </w:t>
      </w:r>
    </w:p>
    <w:p w14:paraId="1E5CEB25" w14:textId="6F86E60B" w:rsidR="00DB359A" w:rsidRPr="006228A8" w:rsidRDefault="00B127BA" w:rsidP="00DB359A">
      <w:pPr>
        <w:pStyle w:val="ListParagraph"/>
        <w:numPr>
          <w:ilvl w:val="0"/>
          <w:numId w:val="10"/>
        </w:numPr>
        <w:jc w:val="both"/>
        <w:rPr>
          <w:rFonts w:ascii="Arial" w:hAnsi="Arial" w:cs="Arial"/>
          <w:sz w:val="20"/>
          <w:szCs w:val="20"/>
        </w:rPr>
      </w:pPr>
      <w:r w:rsidRPr="006228A8">
        <w:rPr>
          <w:rFonts w:ascii="Arial" w:hAnsi="Arial" w:cs="Arial"/>
          <w:b/>
          <w:sz w:val="20"/>
          <w:szCs w:val="20"/>
        </w:rPr>
        <w:t>Action Point:</w:t>
      </w:r>
      <w:r w:rsidRPr="006228A8">
        <w:rPr>
          <w:rFonts w:ascii="Arial" w:hAnsi="Arial" w:cs="Arial"/>
          <w:sz w:val="20"/>
          <w:szCs w:val="20"/>
        </w:rPr>
        <w:t xml:space="preserve"> M</w:t>
      </w:r>
      <w:r w:rsidR="003934A5" w:rsidRPr="006228A8">
        <w:rPr>
          <w:rFonts w:ascii="Arial" w:hAnsi="Arial" w:cs="Arial"/>
          <w:sz w:val="20"/>
          <w:szCs w:val="20"/>
        </w:rPr>
        <w:t xml:space="preserve">ore full-proof </w:t>
      </w:r>
      <w:r w:rsidR="003934A5" w:rsidRPr="006228A8">
        <w:rPr>
          <w:rFonts w:ascii="Arial" w:hAnsi="Arial" w:cs="Arial"/>
          <w:b/>
          <w:sz w:val="20"/>
          <w:szCs w:val="20"/>
        </w:rPr>
        <w:t>method of communication needs to be determined and intimated to the entire T</w:t>
      </w:r>
      <w:r w:rsidR="001F4F22" w:rsidRPr="006228A8">
        <w:rPr>
          <w:rFonts w:ascii="Arial" w:hAnsi="Arial" w:cs="Arial"/>
          <w:b/>
          <w:sz w:val="20"/>
          <w:szCs w:val="20"/>
        </w:rPr>
        <w:t xml:space="preserve">F by </w:t>
      </w:r>
      <w:r w:rsidR="00ED1131">
        <w:rPr>
          <w:rFonts w:ascii="Arial" w:hAnsi="Arial" w:cs="Arial"/>
          <w:b/>
          <w:sz w:val="20"/>
          <w:szCs w:val="20"/>
        </w:rPr>
        <w:t>Nov 1</w:t>
      </w:r>
      <w:r w:rsidR="001F4F22" w:rsidRPr="006228A8">
        <w:rPr>
          <w:rFonts w:ascii="Arial" w:hAnsi="Arial" w:cs="Arial"/>
          <w:b/>
          <w:sz w:val="20"/>
          <w:szCs w:val="20"/>
        </w:rPr>
        <w:t>5</w:t>
      </w:r>
      <w:r w:rsidRPr="006228A8">
        <w:rPr>
          <w:rFonts w:ascii="Arial" w:hAnsi="Arial" w:cs="Arial"/>
          <w:b/>
          <w:sz w:val="20"/>
          <w:szCs w:val="20"/>
          <w:vertAlign w:val="superscript"/>
        </w:rPr>
        <w:t>th</w:t>
      </w:r>
      <w:r w:rsidRPr="006228A8">
        <w:rPr>
          <w:rFonts w:ascii="Arial" w:hAnsi="Arial" w:cs="Arial"/>
          <w:b/>
          <w:sz w:val="20"/>
          <w:szCs w:val="20"/>
        </w:rPr>
        <w:t xml:space="preserve"> </w:t>
      </w:r>
      <w:r w:rsidR="003934A5" w:rsidRPr="006228A8">
        <w:rPr>
          <w:rFonts w:ascii="Arial" w:hAnsi="Arial" w:cs="Arial"/>
          <w:b/>
          <w:sz w:val="20"/>
          <w:szCs w:val="20"/>
        </w:rPr>
        <w:t>2013.</w:t>
      </w:r>
      <w:r w:rsidRPr="006228A8">
        <w:rPr>
          <w:rFonts w:ascii="Arial" w:hAnsi="Arial" w:cs="Arial"/>
          <w:sz w:val="20"/>
          <w:szCs w:val="20"/>
        </w:rPr>
        <w:t xml:space="preserve"> Until then communication will continue through email.</w:t>
      </w:r>
    </w:p>
    <w:p w14:paraId="6DB5B059" w14:textId="0892930B" w:rsidR="00DB359A" w:rsidRPr="006228A8" w:rsidRDefault="00DB359A" w:rsidP="00DB359A">
      <w:pPr>
        <w:jc w:val="both"/>
        <w:rPr>
          <w:rFonts w:ascii="Arial" w:hAnsi="Arial" w:cs="Arial"/>
          <w:b/>
          <w:sz w:val="20"/>
          <w:szCs w:val="20"/>
        </w:rPr>
      </w:pPr>
      <w:r w:rsidRPr="006228A8">
        <w:rPr>
          <w:rFonts w:ascii="Arial" w:hAnsi="Arial" w:cs="Arial"/>
          <w:b/>
          <w:sz w:val="20"/>
          <w:szCs w:val="20"/>
        </w:rPr>
        <w:t>T</w:t>
      </w:r>
      <w:r w:rsidR="006228A8" w:rsidRPr="006228A8">
        <w:rPr>
          <w:rFonts w:ascii="Arial" w:hAnsi="Arial" w:cs="Arial"/>
          <w:b/>
          <w:sz w:val="20"/>
          <w:szCs w:val="20"/>
        </w:rPr>
        <w:t xml:space="preserve">ask </w:t>
      </w:r>
      <w:r w:rsidRPr="006228A8">
        <w:rPr>
          <w:rFonts w:ascii="Arial" w:hAnsi="Arial" w:cs="Arial"/>
          <w:b/>
          <w:sz w:val="20"/>
          <w:szCs w:val="20"/>
        </w:rPr>
        <w:t>F</w:t>
      </w:r>
      <w:r w:rsidR="006228A8" w:rsidRPr="006228A8">
        <w:rPr>
          <w:rFonts w:ascii="Arial" w:hAnsi="Arial" w:cs="Arial"/>
          <w:b/>
          <w:sz w:val="20"/>
          <w:szCs w:val="20"/>
        </w:rPr>
        <w:t>orce</w:t>
      </w:r>
      <w:r w:rsidRPr="006228A8">
        <w:rPr>
          <w:rFonts w:ascii="Arial" w:hAnsi="Arial" w:cs="Arial"/>
          <w:b/>
          <w:sz w:val="20"/>
          <w:szCs w:val="20"/>
        </w:rPr>
        <w:t xml:space="preserve"> Governance and Functioning:</w:t>
      </w:r>
    </w:p>
    <w:p w14:paraId="0F5E2262" w14:textId="6DBE1453" w:rsidR="00872CD7" w:rsidRPr="00872CD7" w:rsidRDefault="00B127BA" w:rsidP="00872CD7">
      <w:pPr>
        <w:pStyle w:val="ListParagraph"/>
        <w:numPr>
          <w:ilvl w:val="0"/>
          <w:numId w:val="5"/>
        </w:numPr>
        <w:jc w:val="both"/>
        <w:rPr>
          <w:rFonts w:ascii="Arial" w:hAnsi="Arial" w:cs="Arial"/>
          <w:b/>
          <w:sz w:val="20"/>
          <w:szCs w:val="20"/>
        </w:rPr>
      </w:pPr>
      <w:r w:rsidRPr="00872CD7">
        <w:rPr>
          <w:rFonts w:ascii="Arial" w:hAnsi="Arial" w:cs="Arial"/>
          <w:sz w:val="20"/>
          <w:szCs w:val="20"/>
        </w:rPr>
        <w:t xml:space="preserve">UNICEF shared that currently UNICEF and UNESCO were co-chairs of the TF and met bi-monthly. </w:t>
      </w:r>
      <w:r w:rsidR="000A54C3" w:rsidRPr="00872CD7">
        <w:rPr>
          <w:rFonts w:ascii="Arial" w:hAnsi="Arial" w:cs="Arial"/>
          <w:sz w:val="20"/>
          <w:szCs w:val="20"/>
        </w:rPr>
        <w:t>Suggestions were made from part</w:t>
      </w:r>
      <w:r w:rsidR="00713599" w:rsidRPr="00872CD7">
        <w:rPr>
          <w:rFonts w:ascii="Arial" w:hAnsi="Arial" w:cs="Arial"/>
          <w:sz w:val="20"/>
          <w:szCs w:val="20"/>
        </w:rPr>
        <w:t>icipants about the need for</w:t>
      </w:r>
      <w:r w:rsidR="00ED1131">
        <w:rPr>
          <w:rFonts w:ascii="Arial" w:hAnsi="Arial" w:cs="Arial"/>
          <w:sz w:val="20"/>
          <w:szCs w:val="20"/>
        </w:rPr>
        <w:t xml:space="preserve"> representation from </w:t>
      </w:r>
      <w:r w:rsidR="000A54C3" w:rsidRPr="00872CD7">
        <w:rPr>
          <w:rFonts w:ascii="Arial" w:hAnsi="Arial" w:cs="Arial"/>
          <w:sz w:val="20"/>
          <w:szCs w:val="20"/>
        </w:rPr>
        <w:t>O</w:t>
      </w:r>
      <w:r w:rsidR="00ED1131">
        <w:rPr>
          <w:rFonts w:ascii="Arial" w:hAnsi="Arial" w:cs="Arial"/>
          <w:sz w:val="20"/>
          <w:szCs w:val="20"/>
        </w:rPr>
        <w:t>rganizations of People with Disabilities (DPOs)</w:t>
      </w:r>
      <w:r w:rsidR="000A54C3" w:rsidRPr="00872CD7">
        <w:rPr>
          <w:rFonts w:ascii="Arial" w:hAnsi="Arial" w:cs="Arial"/>
          <w:sz w:val="20"/>
          <w:szCs w:val="20"/>
        </w:rPr>
        <w:t xml:space="preserve"> and C</w:t>
      </w:r>
      <w:r w:rsidR="00ED1131">
        <w:rPr>
          <w:rFonts w:ascii="Arial" w:hAnsi="Arial" w:cs="Arial"/>
          <w:sz w:val="20"/>
          <w:szCs w:val="20"/>
        </w:rPr>
        <w:t xml:space="preserve">ivil </w:t>
      </w:r>
      <w:r w:rsidR="000A54C3" w:rsidRPr="00872CD7">
        <w:rPr>
          <w:rFonts w:ascii="Arial" w:hAnsi="Arial" w:cs="Arial"/>
          <w:sz w:val="20"/>
          <w:szCs w:val="20"/>
        </w:rPr>
        <w:t>S</w:t>
      </w:r>
      <w:r w:rsidR="00ED1131">
        <w:rPr>
          <w:rFonts w:ascii="Arial" w:hAnsi="Arial" w:cs="Arial"/>
          <w:sz w:val="20"/>
          <w:szCs w:val="20"/>
        </w:rPr>
        <w:t xml:space="preserve">ociety </w:t>
      </w:r>
      <w:r w:rsidR="00ED1131" w:rsidRPr="00872CD7">
        <w:rPr>
          <w:rFonts w:ascii="Arial" w:hAnsi="Arial" w:cs="Arial"/>
          <w:sz w:val="20"/>
          <w:szCs w:val="20"/>
        </w:rPr>
        <w:t>O</w:t>
      </w:r>
      <w:r w:rsidR="00ED1131">
        <w:rPr>
          <w:rFonts w:ascii="Arial" w:hAnsi="Arial" w:cs="Arial"/>
          <w:sz w:val="20"/>
          <w:szCs w:val="20"/>
        </w:rPr>
        <w:t>rgani</w:t>
      </w:r>
      <w:r w:rsidR="00ED1131" w:rsidRPr="00872CD7">
        <w:rPr>
          <w:rFonts w:ascii="Arial" w:hAnsi="Arial" w:cs="Arial"/>
          <w:sz w:val="20"/>
          <w:szCs w:val="20"/>
        </w:rPr>
        <w:t>z</w:t>
      </w:r>
      <w:r w:rsidR="00ED1131">
        <w:rPr>
          <w:rFonts w:ascii="Arial" w:hAnsi="Arial" w:cs="Arial"/>
          <w:sz w:val="20"/>
          <w:szCs w:val="20"/>
        </w:rPr>
        <w:t>ations (CSOs)</w:t>
      </w:r>
      <w:r w:rsidR="000A54C3" w:rsidRPr="00872CD7">
        <w:rPr>
          <w:rFonts w:ascii="Arial" w:hAnsi="Arial" w:cs="Arial"/>
          <w:sz w:val="20"/>
          <w:szCs w:val="20"/>
        </w:rPr>
        <w:t xml:space="preserve"> in the core group of the Task Force. It was suggested that there be </w:t>
      </w:r>
      <w:r w:rsidR="000A54C3" w:rsidRPr="00872CD7">
        <w:rPr>
          <w:rFonts w:ascii="Arial" w:hAnsi="Arial" w:cs="Arial"/>
          <w:b/>
          <w:sz w:val="20"/>
          <w:szCs w:val="20"/>
        </w:rPr>
        <w:t>4 co-chairs- UNICEF, UNESCO, International Disability Alliance (IDA) and International Disability and Development Consortium (IDDC).</w:t>
      </w:r>
      <w:r w:rsidR="00713599" w:rsidRPr="00872CD7">
        <w:rPr>
          <w:rFonts w:ascii="Arial" w:hAnsi="Arial" w:cs="Arial"/>
          <w:b/>
          <w:sz w:val="20"/>
          <w:szCs w:val="20"/>
        </w:rPr>
        <w:t xml:space="preserve"> </w:t>
      </w:r>
    </w:p>
    <w:p w14:paraId="361EFB25" w14:textId="77777777" w:rsidR="000A54C3" w:rsidRPr="00A27551" w:rsidRDefault="00B127BA" w:rsidP="00B127BA">
      <w:pPr>
        <w:pStyle w:val="ListParagraph"/>
        <w:numPr>
          <w:ilvl w:val="0"/>
          <w:numId w:val="9"/>
        </w:numPr>
        <w:jc w:val="both"/>
        <w:rPr>
          <w:rFonts w:ascii="Arial" w:hAnsi="Arial" w:cs="Arial"/>
          <w:sz w:val="20"/>
          <w:szCs w:val="20"/>
        </w:rPr>
      </w:pPr>
      <w:r w:rsidRPr="006228A8">
        <w:rPr>
          <w:rFonts w:ascii="Arial" w:hAnsi="Arial" w:cs="Arial"/>
          <w:b/>
          <w:sz w:val="20"/>
          <w:szCs w:val="20"/>
        </w:rPr>
        <w:t>Action Point:</w:t>
      </w:r>
      <w:r w:rsidRPr="006228A8">
        <w:rPr>
          <w:rFonts w:ascii="Arial" w:hAnsi="Arial" w:cs="Arial"/>
          <w:sz w:val="20"/>
          <w:szCs w:val="20"/>
        </w:rPr>
        <w:t xml:space="preserve"> </w:t>
      </w:r>
      <w:r w:rsidRPr="00A27551">
        <w:rPr>
          <w:rFonts w:ascii="Arial" w:hAnsi="Arial" w:cs="Arial"/>
          <w:sz w:val="20"/>
          <w:szCs w:val="20"/>
        </w:rPr>
        <w:t xml:space="preserve">The 4 co-chairs are to draft a </w:t>
      </w:r>
      <w:proofErr w:type="spellStart"/>
      <w:r w:rsidRPr="00A27551">
        <w:rPr>
          <w:rFonts w:ascii="Arial" w:hAnsi="Arial" w:cs="Arial"/>
          <w:b/>
          <w:sz w:val="20"/>
          <w:szCs w:val="20"/>
        </w:rPr>
        <w:t>ToR</w:t>
      </w:r>
      <w:proofErr w:type="spellEnd"/>
      <w:r w:rsidRPr="00A27551">
        <w:rPr>
          <w:rFonts w:ascii="Arial" w:hAnsi="Arial" w:cs="Arial"/>
          <w:b/>
          <w:sz w:val="20"/>
          <w:szCs w:val="20"/>
        </w:rPr>
        <w:t xml:space="preserve"> on the functioning of the Steering Committee</w:t>
      </w:r>
      <w:r w:rsidRPr="00A27551">
        <w:rPr>
          <w:rFonts w:ascii="Arial" w:hAnsi="Arial" w:cs="Arial"/>
          <w:sz w:val="20"/>
          <w:szCs w:val="20"/>
        </w:rPr>
        <w:t xml:space="preserve"> and their roles</w:t>
      </w:r>
      <w:r w:rsidR="00536395" w:rsidRPr="00A27551">
        <w:rPr>
          <w:rFonts w:ascii="Arial" w:hAnsi="Arial" w:cs="Arial"/>
          <w:sz w:val="20"/>
          <w:szCs w:val="20"/>
        </w:rPr>
        <w:t xml:space="preserve"> by Dec 3</w:t>
      </w:r>
      <w:r w:rsidR="00536395" w:rsidRPr="00A27551">
        <w:rPr>
          <w:rFonts w:ascii="Arial" w:hAnsi="Arial" w:cs="Arial"/>
          <w:sz w:val="20"/>
          <w:szCs w:val="20"/>
          <w:vertAlign w:val="superscript"/>
        </w:rPr>
        <w:t>rd</w:t>
      </w:r>
      <w:r w:rsidR="00536395" w:rsidRPr="00A27551">
        <w:rPr>
          <w:rFonts w:ascii="Arial" w:hAnsi="Arial" w:cs="Arial"/>
          <w:sz w:val="20"/>
          <w:szCs w:val="20"/>
        </w:rPr>
        <w:t xml:space="preserve"> 2013</w:t>
      </w:r>
      <w:r w:rsidRPr="00A27551">
        <w:rPr>
          <w:rFonts w:ascii="Arial" w:hAnsi="Arial" w:cs="Arial"/>
          <w:sz w:val="20"/>
          <w:szCs w:val="20"/>
        </w:rPr>
        <w:t>.</w:t>
      </w:r>
    </w:p>
    <w:p w14:paraId="50441ED6" w14:textId="1C7DA085" w:rsidR="00872CD7" w:rsidRPr="00A27551" w:rsidRDefault="00872CD7" w:rsidP="00B127BA">
      <w:pPr>
        <w:pStyle w:val="ListParagraph"/>
        <w:numPr>
          <w:ilvl w:val="0"/>
          <w:numId w:val="9"/>
        </w:numPr>
        <w:jc w:val="both"/>
        <w:rPr>
          <w:rFonts w:ascii="Arial" w:hAnsi="Arial" w:cs="Arial"/>
          <w:sz w:val="20"/>
          <w:szCs w:val="20"/>
        </w:rPr>
      </w:pPr>
      <w:r w:rsidRPr="00A27551">
        <w:rPr>
          <w:rFonts w:ascii="Arial" w:hAnsi="Arial" w:cs="Arial"/>
          <w:sz w:val="20"/>
          <w:szCs w:val="20"/>
        </w:rPr>
        <w:t xml:space="preserve">Follow up with </w:t>
      </w:r>
      <w:r w:rsidRPr="00A27551">
        <w:rPr>
          <w:rFonts w:ascii="Arial" w:hAnsi="Arial" w:cs="Arial"/>
          <w:b/>
          <w:sz w:val="20"/>
          <w:szCs w:val="20"/>
        </w:rPr>
        <w:t>IDA and IDDC for appointment of a representative</w:t>
      </w:r>
      <w:r w:rsidR="003B072A">
        <w:rPr>
          <w:rFonts w:ascii="Arial" w:hAnsi="Arial" w:cs="Arial"/>
          <w:sz w:val="20"/>
          <w:szCs w:val="20"/>
        </w:rPr>
        <w:t xml:space="preserve"> each (update: IDDC has appointed Jane Anthony, Able Child Africa, as </w:t>
      </w:r>
      <w:r w:rsidR="0091285B">
        <w:rPr>
          <w:rFonts w:ascii="Arial" w:hAnsi="Arial" w:cs="Arial"/>
          <w:sz w:val="20"/>
          <w:szCs w:val="20"/>
        </w:rPr>
        <w:t>its</w:t>
      </w:r>
      <w:r w:rsidR="003B072A">
        <w:rPr>
          <w:rFonts w:ascii="Arial" w:hAnsi="Arial" w:cs="Arial"/>
          <w:sz w:val="20"/>
          <w:szCs w:val="20"/>
        </w:rPr>
        <w:t xml:space="preserve"> representative</w:t>
      </w:r>
      <w:r w:rsidR="0091285B">
        <w:rPr>
          <w:rFonts w:ascii="Arial" w:hAnsi="Arial" w:cs="Arial"/>
          <w:sz w:val="20"/>
          <w:szCs w:val="20"/>
        </w:rPr>
        <w:t xml:space="preserve"> to the Steering Committee</w:t>
      </w:r>
      <w:r w:rsidR="003B072A">
        <w:rPr>
          <w:rFonts w:ascii="Arial" w:hAnsi="Arial" w:cs="Arial"/>
          <w:sz w:val="20"/>
          <w:szCs w:val="20"/>
        </w:rPr>
        <w:t>)</w:t>
      </w:r>
    </w:p>
    <w:p w14:paraId="5D959D45" w14:textId="77777777" w:rsidR="00083C32" w:rsidRPr="006228A8" w:rsidRDefault="00083C32" w:rsidP="00083C32">
      <w:pPr>
        <w:pStyle w:val="ListParagraph"/>
        <w:ind w:left="760"/>
        <w:jc w:val="both"/>
        <w:rPr>
          <w:rFonts w:ascii="Arial" w:hAnsi="Arial" w:cs="Arial"/>
          <w:sz w:val="20"/>
          <w:szCs w:val="20"/>
        </w:rPr>
      </w:pPr>
    </w:p>
    <w:p w14:paraId="4FBF504F" w14:textId="64CA2071" w:rsidR="00B127BA" w:rsidRPr="006228A8" w:rsidRDefault="00713599" w:rsidP="00B127BA">
      <w:pPr>
        <w:pStyle w:val="ListParagraph"/>
        <w:numPr>
          <w:ilvl w:val="0"/>
          <w:numId w:val="5"/>
        </w:numPr>
        <w:jc w:val="both"/>
        <w:rPr>
          <w:rFonts w:ascii="Arial" w:hAnsi="Arial" w:cs="Arial"/>
          <w:sz w:val="20"/>
          <w:szCs w:val="20"/>
        </w:rPr>
      </w:pPr>
      <w:r w:rsidRPr="006228A8">
        <w:rPr>
          <w:rFonts w:ascii="Arial" w:hAnsi="Arial" w:cs="Arial"/>
          <w:sz w:val="20"/>
          <w:szCs w:val="20"/>
        </w:rPr>
        <w:t>UNICEF shared that there had been discussions on the setting up of a technical advisor</w:t>
      </w:r>
      <w:r w:rsidR="00083C32" w:rsidRPr="006228A8">
        <w:rPr>
          <w:rFonts w:ascii="Arial" w:hAnsi="Arial" w:cs="Arial"/>
          <w:sz w:val="20"/>
          <w:szCs w:val="20"/>
        </w:rPr>
        <w:t>y committee for the Education Task Force comprising global and regional experts on Inclusive Education and Disability to guide the work of the Task Force and opened the suggestion for discussion by participants. The participants decided that it would be better to have working groups comprising differen</w:t>
      </w:r>
      <w:r w:rsidR="00536395" w:rsidRPr="006228A8">
        <w:rPr>
          <w:rFonts w:ascii="Arial" w:hAnsi="Arial" w:cs="Arial"/>
          <w:sz w:val="20"/>
          <w:szCs w:val="20"/>
        </w:rPr>
        <w:t>t Task Force membe</w:t>
      </w:r>
      <w:bookmarkStart w:id="0" w:name="_GoBack"/>
      <w:bookmarkEnd w:id="0"/>
      <w:r w:rsidR="00536395" w:rsidRPr="006228A8">
        <w:rPr>
          <w:rFonts w:ascii="Arial" w:hAnsi="Arial" w:cs="Arial"/>
          <w:sz w:val="20"/>
          <w:szCs w:val="20"/>
        </w:rPr>
        <w:t>rs</w:t>
      </w:r>
      <w:r w:rsidR="00B127BA" w:rsidRPr="006228A8">
        <w:rPr>
          <w:rFonts w:ascii="Arial" w:hAnsi="Arial" w:cs="Arial"/>
          <w:sz w:val="20"/>
          <w:szCs w:val="20"/>
        </w:rPr>
        <w:t>.</w:t>
      </w:r>
    </w:p>
    <w:p w14:paraId="7978C448" w14:textId="77777777" w:rsidR="00B127BA" w:rsidRPr="006228A8" w:rsidRDefault="00B127BA" w:rsidP="00B127BA">
      <w:pPr>
        <w:pStyle w:val="ListParagraph"/>
        <w:ind w:left="760"/>
        <w:jc w:val="both"/>
        <w:rPr>
          <w:rFonts w:ascii="Arial" w:hAnsi="Arial" w:cs="Arial"/>
          <w:sz w:val="20"/>
          <w:szCs w:val="20"/>
        </w:rPr>
      </w:pPr>
    </w:p>
    <w:p w14:paraId="290EF957" w14:textId="77777777" w:rsidR="00713599" w:rsidRPr="006228A8" w:rsidRDefault="003934A5" w:rsidP="000A54C3">
      <w:pPr>
        <w:pStyle w:val="ListParagraph"/>
        <w:numPr>
          <w:ilvl w:val="0"/>
          <w:numId w:val="5"/>
        </w:numPr>
        <w:jc w:val="both"/>
        <w:rPr>
          <w:rFonts w:ascii="Arial" w:hAnsi="Arial" w:cs="Arial"/>
          <w:b/>
          <w:sz w:val="20"/>
          <w:szCs w:val="20"/>
        </w:rPr>
      </w:pPr>
      <w:r w:rsidRPr="006228A8">
        <w:rPr>
          <w:rFonts w:ascii="Arial" w:hAnsi="Arial" w:cs="Arial"/>
          <w:sz w:val="20"/>
          <w:szCs w:val="20"/>
        </w:rPr>
        <w:t>As a result of brainstorming</w:t>
      </w:r>
      <w:r w:rsidR="00B127BA" w:rsidRPr="006228A8">
        <w:rPr>
          <w:rFonts w:ascii="Arial" w:hAnsi="Arial" w:cs="Arial"/>
          <w:sz w:val="20"/>
          <w:szCs w:val="20"/>
        </w:rPr>
        <w:t xml:space="preserve"> during the meeting</w:t>
      </w:r>
      <w:r w:rsidRPr="006228A8">
        <w:rPr>
          <w:rFonts w:ascii="Arial" w:hAnsi="Arial" w:cs="Arial"/>
          <w:sz w:val="20"/>
          <w:szCs w:val="20"/>
        </w:rPr>
        <w:t xml:space="preserve"> the following </w:t>
      </w:r>
      <w:r w:rsidR="000C5F05" w:rsidRPr="006228A8">
        <w:rPr>
          <w:rFonts w:ascii="Arial" w:hAnsi="Arial" w:cs="Arial"/>
          <w:b/>
          <w:sz w:val="20"/>
          <w:szCs w:val="20"/>
        </w:rPr>
        <w:t xml:space="preserve">4 </w:t>
      </w:r>
      <w:r w:rsidRPr="006228A8">
        <w:rPr>
          <w:rFonts w:ascii="Arial" w:hAnsi="Arial" w:cs="Arial"/>
          <w:b/>
          <w:sz w:val="20"/>
          <w:szCs w:val="20"/>
        </w:rPr>
        <w:t>working groups were formed</w:t>
      </w:r>
      <w:r w:rsidR="00574B88" w:rsidRPr="006228A8">
        <w:rPr>
          <w:rFonts w:ascii="Arial" w:hAnsi="Arial" w:cs="Arial"/>
          <w:b/>
          <w:sz w:val="20"/>
          <w:szCs w:val="20"/>
        </w:rPr>
        <w:t xml:space="preserve"> and interim focal points appointed</w:t>
      </w:r>
      <w:r w:rsidRPr="006228A8">
        <w:rPr>
          <w:rFonts w:ascii="Arial" w:hAnsi="Arial" w:cs="Arial"/>
          <w:b/>
          <w:sz w:val="20"/>
          <w:szCs w:val="20"/>
        </w:rPr>
        <w:t>-</w:t>
      </w:r>
    </w:p>
    <w:p w14:paraId="3E8049C2" w14:textId="3314518C" w:rsidR="00CB3B51" w:rsidRPr="00872CD7" w:rsidRDefault="00CB3B51" w:rsidP="00872CD7">
      <w:pPr>
        <w:pStyle w:val="ListParagraph"/>
        <w:numPr>
          <w:ilvl w:val="0"/>
          <w:numId w:val="11"/>
        </w:numPr>
        <w:jc w:val="both"/>
        <w:rPr>
          <w:rFonts w:ascii="Arial" w:hAnsi="Arial" w:cs="Arial"/>
          <w:b/>
          <w:sz w:val="20"/>
          <w:szCs w:val="20"/>
        </w:rPr>
      </w:pPr>
      <w:r w:rsidRPr="00872CD7">
        <w:rPr>
          <w:rFonts w:ascii="Arial" w:hAnsi="Arial" w:cs="Arial"/>
          <w:b/>
          <w:sz w:val="20"/>
          <w:szCs w:val="20"/>
        </w:rPr>
        <w:t>Pedagogy and learning</w:t>
      </w:r>
      <w:r w:rsidR="00CA7018" w:rsidRPr="00872CD7">
        <w:rPr>
          <w:rFonts w:ascii="Arial" w:hAnsi="Arial" w:cs="Arial"/>
          <w:b/>
          <w:sz w:val="20"/>
          <w:szCs w:val="20"/>
        </w:rPr>
        <w:t xml:space="preserve">- </w:t>
      </w:r>
      <w:r w:rsidR="00872CD7" w:rsidRPr="00872CD7">
        <w:rPr>
          <w:rFonts w:ascii="Arial" w:hAnsi="Arial" w:cs="Arial"/>
          <w:sz w:val="20"/>
          <w:szCs w:val="20"/>
        </w:rPr>
        <w:t>Focal point</w:t>
      </w:r>
      <w:r w:rsidR="00872CD7">
        <w:rPr>
          <w:rFonts w:ascii="Arial" w:hAnsi="Arial" w:cs="Arial"/>
          <w:sz w:val="20"/>
          <w:szCs w:val="20"/>
        </w:rPr>
        <w:t>,</w:t>
      </w:r>
      <w:r w:rsidR="00872CD7" w:rsidRPr="00872CD7">
        <w:rPr>
          <w:rFonts w:ascii="Arial" w:hAnsi="Arial" w:cs="Arial"/>
          <w:sz w:val="20"/>
          <w:szCs w:val="20"/>
        </w:rPr>
        <w:t xml:space="preserve"> </w:t>
      </w:r>
      <w:r w:rsidR="00CA7018" w:rsidRPr="00872CD7">
        <w:rPr>
          <w:rFonts w:ascii="Arial" w:hAnsi="Arial" w:cs="Arial"/>
          <w:sz w:val="20"/>
          <w:szCs w:val="20"/>
        </w:rPr>
        <w:t>Charmaine Crockett, University of Hawaii</w:t>
      </w:r>
    </w:p>
    <w:p w14:paraId="7FB2E832" w14:textId="4CC303AD" w:rsidR="00872CD7" w:rsidRPr="00872CD7" w:rsidRDefault="00CB3B51" w:rsidP="00872CD7">
      <w:pPr>
        <w:pStyle w:val="ListParagraph"/>
        <w:numPr>
          <w:ilvl w:val="0"/>
          <w:numId w:val="11"/>
        </w:numPr>
        <w:jc w:val="both"/>
        <w:rPr>
          <w:rFonts w:ascii="Arial" w:hAnsi="Arial" w:cs="Arial"/>
          <w:b/>
          <w:sz w:val="20"/>
          <w:szCs w:val="20"/>
        </w:rPr>
      </w:pPr>
      <w:r w:rsidRPr="00872CD7">
        <w:rPr>
          <w:rFonts w:ascii="Arial" w:hAnsi="Arial" w:cs="Arial"/>
          <w:b/>
          <w:sz w:val="20"/>
          <w:szCs w:val="20"/>
        </w:rPr>
        <w:t>Learning environment</w:t>
      </w:r>
      <w:r w:rsidR="00CA7018" w:rsidRPr="00872CD7">
        <w:rPr>
          <w:rFonts w:ascii="Arial" w:hAnsi="Arial" w:cs="Arial"/>
          <w:b/>
          <w:sz w:val="20"/>
          <w:szCs w:val="20"/>
        </w:rPr>
        <w:t xml:space="preserve">- </w:t>
      </w:r>
      <w:r w:rsidR="00872CD7" w:rsidRPr="00872CD7">
        <w:rPr>
          <w:rFonts w:ascii="Arial" w:hAnsi="Arial" w:cs="Arial"/>
          <w:sz w:val="20"/>
          <w:szCs w:val="20"/>
        </w:rPr>
        <w:t>F</w:t>
      </w:r>
      <w:r w:rsidR="00574B88" w:rsidRPr="00872CD7">
        <w:rPr>
          <w:rFonts w:ascii="Arial" w:hAnsi="Arial" w:cs="Arial"/>
          <w:sz w:val="20"/>
          <w:szCs w:val="20"/>
        </w:rPr>
        <w:t>ocal point</w:t>
      </w:r>
      <w:r w:rsidR="00872CD7">
        <w:rPr>
          <w:rFonts w:ascii="Arial" w:hAnsi="Arial" w:cs="Arial"/>
          <w:sz w:val="20"/>
          <w:szCs w:val="20"/>
        </w:rPr>
        <w:t>,</w:t>
      </w:r>
      <w:r w:rsidR="00872CD7" w:rsidRPr="00872CD7">
        <w:rPr>
          <w:rFonts w:ascii="Arial" w:hAnsi="Arial" w:cs="Arial"/>
          <w:sz w:val="20"/>
          <w:szCs w:val="20"/>
        </w:rPr>
        <w:t xml:space="preserve"> </w:t>
      </w:r>
      <w:r w:rsidR="00872CD7" w:rsidRPr="006228A8">
        <w:rPr>
          <w:rFonts w:ascii="Arial" w:hAnsi="Arial" w:cs="Arial"/>
          <w:sz w:val="20"/>
          <w:szCs w:val="20"/>
        </w:rPr>
        <w:t xml:space="preserve">Mona </w:t>
      </w:r>
      <w:proofErr w:type="spellStart"/>
      <w:r w:rsidR="00872CD7" w:rsidRPr="006228A8">
        <w:rPr>
          <w:rFonts w:ascii="Arial" w:hAnsi="Arial" w:cs="Arial"/>
          <w:sz w:val="20"/>
          <w:szCs w:val="20"/>
        </w:rPr>
        <w:t>Indargiri</w:t>
      </w:r>
      <w:proofErr w:type="spellEnd"/>
      <w:r w:rsidR="00872CD7" w:rsidRPr="006228A8">
        <w:rPr>
          <w:rFonts w:ascii="Arial" w:hAnsi="Arial" w:cs="Arial"/>
          <w:sz w:val="20"/>
          <w:szCs w:val="20"/>
        </w:rPr>
        <w:t xml:space="preserve">, Harvard </w:t>
      </w:r>
      <w:r w:rsidR="002708E2">
        <w:rPr>
          <w:rFonts w:ascii="Arial" w:hAnsi="Arial" w:cs="Arial"/>
          <w:sz w:val="20"/>
          <w:szCs w:val="20"/>
        </w:rPr>
        <w:t xml:space="preserve">Law School </w:t>
      </w:r>
      <w:r w:rsidR="00872CD7" w:rsidRPr="006228A8">
        <w:rPr>
          <w:rFonts w:ascii="Arial" w:hAnsi="Arial" w:cs="Arial"/>
          <w:sz w:val="20"/>
          <w:szCs w:val="20"/>
        </w:rPr>
        <w:t>Project</w:t>
      </w:r>
      <w:r w:rsidR="002708E2">
        <w:rPr>
          <w:rFonts w:ascii="Arial" w:hAnsi="Arial" w:cs="Arial"/>
          <w:sz w:val="20"/>
          <w:szCs w:val="20"/>
        </w:rPr>
        <w:t xml:space="preserve"> on </w:t>
      </w:r>
      <w:r w:rsidR="002708E2" w:rsidRPr="006228A8">
        <w:rPr>
          <w:rFonts w:ascii="Arial" w:hAnsi="Arial" w:cs="Arial"/>
          <w:sz w:val="20"/>
          <w:szCs w:val="20"/>
        </w:rPr>
        <w:t>Disability</w:t>
      </w:r>
    </w:p>
    <w:p w14:paraId="730B15CF" w14:textId="206B0A05" w:rsidR="00CB3B51" w:rsidRPr="006228A8" w:rsidRDefault="00CB3B51" w:rsidP="00574B88">
      <w:pPr>
        <w:pStyle w:val="ListParagraph"/>
        <w:numPr>
          <w:ilvl w:val="0"/>
          <w:numId w:val="11"/>
        </w:numPr>
        <w:jc w:val="both"/>
        <w:rPr>
          <w:rFonts w:ascii="Arial" w:hAnsi="Arial" w:cs="Arial"/>
          <w:b/>
          <w:sz w:val="20"/>
          <w:szCs w:val="20"/>
        </w:rPr>
      </w:pPr>
      <w:r w:rsidRPr="006228A8">
        <w:rPr>
          <w:rFonts w:ascii="Arial" w:hAnsi="Arial" w:cs="Arial"/>
          <w:b/>
          <w:sz w:val="20"/>
          <w:szCs w:val="20"/>
        </w:rPr>
        <w:t>Teachers and Education Personnel capacity</w:t>
      </w:r>
      <w:r w:rsidR="00CA7018" w:rsidRPr="006228A8">
        <w:rPr>
          <w:rFonts w:ascii="Arial" w:hAnsi="Arial" w:cs="Arial"/>
          <w:b/>
          <w:sz w:val="20"/>
          <w:szCs w:val="20"/>
        </w:rPr>
        <w:t xml:space="preserve">- </w:t>
      </w:r>
      <w:r w:rsidR="00872CD7" w:rsidRPr="00872CD7">
        <w:rPr>
          <w:rFonts w:ascii="Arial" w:hAnsi="Arial" w:cs="Arial"/>
          <w:sz w:val="20"/>
          <w:szCs w:val="20"/>
        </w:rPr>
        <w:t>Focal Point,</w:t>
      </w:r>
      <w:r w:rsidR="00872CD7">
        <w:rPr>
          <w:rFonts w:ascii="Arial" w:hAnsi="Arial" w:cs="Arial"/>
          <w:b/>
          <w:sz w:val="20"/>
          <w:szCs w:val="20"/>
        </w:rPr>
        <w:t xml:space="preserve"> </w:t>
      </w:r>
      <w:r w:rsidR="00CA7018" w:rsidRPr="006228A8">
        <w:rPr>
          <w:rFonts w:ascii="Arial" w:hAnsi="Arial" w:cs="Arial"/>
          <w:sz w:val="20"/>
          <w:szCs w:val="20"/>
        </w:rPr>
        <w:t>Paula Frederica Hunt, UNICEF CEE/CIS Regional Office</w:t>
      </w:r>
    </w:p>
    <w:p w14:paraId="0B509E17" w14:textId="3EA2FD54" w:rsidR="000C5F05" w:rsidRPr="006228A8" w:rsidRDefault="000C5F05" w:rsidP="00574B88">
      <w:pPr>
        <w:pStyle w:val="ListParagraph"/>
        <w:numPr>
          <w:ilvl w:val="0"/>
          <w:numId w:val="11"/>
        </w:numPr>
        <w:jc w:val="both"/>
        <w:rPr>
          <w:rFonts w:ascii="Arial" w:hAnsi="Arial" w:cs="Arial"/>
          <w:b/>
          <w:sz w:val="20"/>
          <w:szCs w:val="20"/>
        </w:rPr>
      </w:pPr>
      <w:r w:rsidRPr="006228A8">
        <w:rPr>
          <w:rFonts w:ascii="Arial" w:hAnsi="Arial" w:cs="Arial"/>
          <w:b/>
          <w:sz w:val="20"/>
          <w:szCs w:val="20"/>
        </w:rPr>
        <w:t>Child and youth participation</w:t>
      </w:r>
      <w:r w:rsidR="00CA7018" w:rsidRPr="006228A8">
        <w:rPr>
          <w:rFonts w:ascii="Arial" w:hAnsi="Arial" w:cs="Arial"/>
          <w:b/>
          <w:sz w:val="20"/>
          <w:szCs w:val="20"/>
        </w:rPr>
        <w:t xml:space="preserve">- </w:t>
      </w:r>
      <w:r w:rsidR="00872CD7" w:rsidRPr="00872CD7">
        <w:rPr>
          <w:rFonts w:ascii="Arial" w:hAnsi="Arial" w:cs="Arial"/>
          <w:sz w:val="20"/>
          <w:szCs w:val="20"/>
        </w:rPr>
        <w:t>Focal Point,</w:t>
      </w:r>
      <w:r w:rsidR="00872CD7">
        <w:rPr>
          <w:rFonts w:ascii="Arial" w:hAnsi="Arial" w:cs="Arial"/>
          <w:sz w:val="20"/>
          <w:szCs w:val="20"/>
        </w:rPr>
        <w:t xml:space="preserve"> </w:t>
      </w:r>
      <w:r w:rsidR="00CA7018" w:rsidRPr="006228A8">
        <w:rPr>
          <w:rFonts w:ascii="Arial" w:hAnsi="Arial" w:cs="Arial"/>
          <w:sz w:val="20"/>
          <w:szCs w:val="20"/>
        </w:rPr>
        <w:t>Jenny Nils</w:t>
      </w:r>
      <w:r w:rsidR="00D416E7" w:rsidRPr="006228A8">
        <w:rPr>
          <w:rFonts w:ascii="Arial" w:hAnsi="Arial" w:cs="Arial"/>
          <w:sz w:val="20"/>
          <w:szCs w:val="20"/>
        </w:rPr>
        <w:t>s</w:t>
      </w:r>
      <w:r w:rsidR="00CA7018" w:rsidRPr="006228A8">
        <w:rPr>
          <w:rFonts w:ascii="Arial" w:hAnsi="Arial" w:cs="Arial"/>
          <w:sz w:val="20"/>
          <w:szCs w:val="20"/>
        </w:rPr>
        <w:t>on, Human Rights Watch</w:t>
      </w:r>
    </w:p>
    <w:p w14:paraId="2ECD7D72" w14:textId="77777777" w:rsidR="00CA7018" w:rsidRPr="006228A8" w:rsidRDefault="00CA7018" w:rsidP="00CA7018">
      <w:pPr>
        <w:pStyle w:val="ListParagraph"/>
        <w:ind w:left="1120"/>
        <w:jc w:val="both"/>
        <w:rPr>
          <w:rFonts w:ascii="Arial" w:hAnsi="Arial" w:cs="Arial"/>
          <w:sz w:val="20"/>
          <w:szCs w:val="20"/>
        </w:rPr>
      </w:pPr>
    </w:p>
    <w:p w14:paraId="1C5254E2" w14:textId="77777777" w:rsidR="000C5F05" w:rsidRPr="006228A8" w:rsidRDefault="000C5F05" w:rsidP="000C5F05">
      <w:pPr>
        <w:pStyle w:val="ListParagraph"/>
        <w:numPr>
          <w:ilvl w:val="0"/>
          <w:numId w:val="5"/>
        </w:numPr>
        <w:jc w:val="both"/>
        <w:rPr>
          <w:rFonts w:ascii="Arial" w:hAnsi="Arial" w:cs="Arial"/>
          <w:b/>
          <w:sz w:val="20"/>
          <w:szCs w:val="20"/>
        </w:rPr>
      </w:pPr>
      <w:r w:rsidRPr="006228A8">
        <w:rPr>
          <w:rFonts w:ascii="Arial" w:hAnsi="Arial" w:cs="Arial"/>
          <w:b/>
          <w:sz w:val="20"/>
          <w:szCs w:val="20"/>
        </w:rPr>
        <w:t xml:space="preserve">2 cross-cutting </w:t>
      </w:r>
      <w:r w:rsidR="00DB359A" w:rsidRPr="006228A8">
        <w:rPr>
          <w:rFonts w:ascii="Arial" w:hAnsi="Arial" w:cs="Arial"/>
          <w:b/>
          <w:sz w:val="20"/>
          <w:szCs w:val="20"/>
        </w:rPr>
        <w:t>sub-</w:t>
      </w:r>
      <w:r w:rsidRPr="006228A8">
        <w:rPr>
          <w:rFonts w:ascii="Arial" w:hAnsi="Arial" w:cs="Arial"/>
          <w:b/>
          <w:sz w:val="20"/>
          <w:szCs w:val="20"/>
        </w:rPr>
        <w:t>groups were</w:t>
      </w:r>
      <w:r w:rsidR="00DB359A" w:rsidRPr="006228A8">
        <w:rPr>
          <w:rFonts w:ascii="Arial" w:hAnsi="Arial" w:cs="Arial"/>
          <w:b/>
          <w:sz w:val="20"/>
          <w:szCs w:val="20"/>
        </w:rPr>
        <w:t xml:space="preserve"> also</w:t>
      </w:r>
      <w:r w:rsidRPr="006228A8">
        <w:rPr>
          <w:rFonts w:ascii="Arial" w:hAnsi="Arial" w:cs="Arial"/>
          <w:b/>
          <w:sz w:val="20"/>
          <w:szCs w:val="20"/>
        </w:rPr>
        <w:t xml:space="preserve"> formed-</w:t>
      </w:r>
    </w:p>
    <w:p w14:paraId="1D8F2D1B" w14:textId="2E326D40" w:rsidR="000C5F05" w:rsidRPr="006228A8" w:rsidRDefault="000C5F05" w:rsidP="00CA7018">
      <w:pPr>
        <w:pStyle w:val="ListParagraph"/>
        <w:numPr>
          <w:ilvl w:val="0"/>
          <w:numId w:val="12"/>
        </w:numPr>
        <w:jc w:val="both"/>
        <w:rPr>
          <w:rFonts w:ascii="Arial" w:hAnsi="Arial" w:cs="Arial"/>
          <w:sz w:val="20"/>
          <w:szCs w:val="20"/>
        </w:rPr>
      </w:pPr>
      <w:r w:rsidRPr="006228A8">
        <w:rPr>
          <w:rFonts w:ascii="Arial" w:hAnsi="Arial" w:cs="Arial"/>
          <w:sz w:val="20"/>
          <w:szCs w:val="20"/>
        </w:rPr>
        <w:t>Policy and legislation</w:t>
      </w:r>
      <w:r w:rsidR="003B072A">
        <w:rPr>
          <w:rFonts w:ascii="Arial" w:hAnsi="Arial" w:cs="Arial"/>
          <w:sz w:val="20"/>
          <w:szCs w:val="20"/>
        </w:rPr>
        <w:t>,</w:t>
      </w:r>
      <w:r w:rsidRPr="006228A8">
        <w:rPr>
          <w:rFonts w:ascii="Arial" w:hAnsi="Arial" w:cs="Arial"/>
          <w:sz w:val="20"/>
          <w:szCs w:val="20"/>
        </w:rPr>
        <w:t xml:space="preserve"> post 2015</w:t>
      </w:r>
      <w:r w:rsidR="003B072A">
        <w:rPr>
          <w:rFonts w:ascii="Arial" w:hAnsi="Arial" w:cs="Arial"/>
          <w:sz w:val="20"/>
          <w:szCs w:val="20"/>
        </w:rPr>
        <w:t xml:space="preserve"> Working</w:t>
      </w:r>
      <w:r w:rsidR="00DB359A" w:rsidRPr="006228A8">
        <w:rPr>
          <w:rFonts w:ascii="Arial" w:hAnsi="Arial" w:cs="Arial"/>
          <w:sz w:val="20"/>
          <w:szCs w:val="20"/>
        </w:rPr>
        <w:t xml:space="preserve"> Group- </w:t>
      </w:r>
      <w:r w:rsidR="00C968C1">
        <w:rPr>
          <w:rFonts w:ascii="Arial" w:hAnsi="Arial" w:cs="Arial"/>
          <w:sz w:val="20"/>
          <w:szCs w:val="20"/>
        </w:rPr>
        <w:t>Focal Point,</w:t>
      </w:r>
      <w:r w:rsidR="00DB359A" w:rsidRPr="006228A8">
        <w:rPr>
          <w:rFonts w:ascii="Arial" w:hAnsi="Arial" w:cs="Arial"/>
          <w:sz w:val="20"/>
          <w:szCs w:val="20"/>
        </w:rPr>
        <w:t xml:space="preserve"> Gabriele</w:t>
      </w:r>
      <w:r w:rsidR="00CA7018" w:rsidRPr="006228A8">
        <w:rPr>
          <w:rFonts w:ascii="Arial" w:hAnsi="Arial" w:cs="Arial"/>
          <w:sz w:val="20"/>
          <w:szCs w:val="20"/>
        </w:rPr>
        <w:t xml:space="preserve"> </w:t>
      </w:r>
      <w:proofErr w:type="spellStart"/>
      <w:r w:rsidR="00CA7018" w:rsidRPr="006228A8">
        <w:rPr>
          <w:rFonts w:ascii="Arial" w:hAnsi="Arial" w:cs="Arial"/>
          <w:sz w:val="20"/>
          <w:szCs w:val="20"/>
        </w:rPr>
        <w:t>Weigt</w:t>
      </w:r>
      <w:proofErr w:type="spellEnd"/>
      <w:r w:rsidR="00C968C1">
        <w:rPr>
          <w:rFonts w:ascii="Arial" w:hAnsi="Arial" w:cs="Arial"/>
          <w:sz w:val="20"/>
          <w:szCs w:val="20"/>
        </w:rPr>
        <w:t>, Disability and Development Cooperation</w:t>
      </w:r>
    </w:p>
    <w:p w14:paraId="18C237D5" w14:textId="5F95F2A3" w:rsidR="00574B88" w:rsidRPr="006228A8" w:rsidRDefault="000C5F05" w:rsidP="00CA7018">
      <w:pPr>
        <w:pStyle w:val="ListParagraph"/>
        <w:numPr>
          <w:ilvl w:val="0"/>
          <w:numId w:val="12"/>
        </w:numPr>
        <w:jc w:val="both"/>
        <w:rPr>
          <w:rFonts w:ascii="Arial" w:hAnsi="Arial" w:cs="Arial"/>
          <w:sz w:val="20"/>
          <w:szCs w:val="20"/>
        </w:rPr>
      </w:pPr>
      <w:r w:rsidRPr="006228A8">
        <w:rPr>
          <w:rFonts w:ascii="Arial" w:hAnsi="Arial" w:cs="Arial"/>
          <w:sz w:val="20"/>
          <w:szCs w:val="20"/>
        </w:rPr>
        <w:t>Knowledge Management</w:t>
      </w:r>
      <w:r w:rsidR="003B072A">
        <w:rPr>
          <w:rFonts w:ascii="Arial" w:hAnsi="Arial" w:cs="Arial"/>
          <w:sz w:val="20"/>
          <w:szCs w:val="20"/>
        </w:rPr>
        <w:t xml:space="preserve"> Working Group- Focal point, TBD</w:t>
      </w:r>
    </w:p>
    <w:p w14:paraId="6DE4A3BE" w14:textId="4E26FC28" w:rsidR="000C5F05" w:rsidRPr="006228A8" w:rsidRDefault="00574B88" w:rsidP="00574B88">
      <w:pPr>
        <w:pStyle w:val="ListParagraph"/>
        <w:numPr>
          <w:ilvl w:val="0"/>
          <w:numId w:val="9"/>
        </w:numPr>
        <w:jc w:val="both"/>
        <w:rPr>
          <w:rFonts w:ascii="Arial" w:hAnsi="Arial" w:cs="Arial"/>
          <w:b/>
          <w:sz w:val="20"/>
          <w:szCs w:val="20"/>
        </w:rPr>
      </w:pPr>
      <w:r w:rsidRPr="006228A8">
        <w:rPr>
          <w:rFonts w:ascii="Arial" w:hAnsi="Arial" w:cs="Arial"/>
          <w:b/>
          <w:sz w:val="20"/>
          <w:szCs w:val="20"/>
        </w:rPr>
        <w:lastRenderedPageBreak/>
        <w:t xml:space="preserve">Action Point- Focal point </w:t>
      </w:r>
      <w:r w:rsidR="00C968C1">
        <w:rPr>
          <w:rFonts w:ascii="Arial" w:hAnsi="Arial" w:cs="Arial"/>
          <w:b/>
          <w:sz w:val="20"/>
          <w:szCs w:val="20"/>
        </w:rPr>
        <w:t xml:space="preserve">for Knowledge Management </w:t>
      </w:r>
      <w:r w:rsidR="00CA7018" w:rsidRPr="006228A8">
        <w:rPr>
          <w:rFonts w:ascii="Arial" w:hAnsi="Arial" w:cs="Arial"/>
          <w:b/>
          <w:sz w:val="20"/>
          <w:szCs w:val="20"/>
        </w:rPr>
        <w:t>to be appointed</w:t>
      </w:r>
      <w:r w:rsidRPr="006228A8">
        <w:rPr>
          <w:rFonts w:ascii="Arial" w:hAnsi="Arial" w:cs="Arial"/>
          <w:b/>
          <w:sz w:val="20"/>
          <w:szCs w:val="20"/>
        </w:rPr>
        <w:t xml:space="preserve"> by </w:t>
      </w:r>
      <w:r w:rsidR="003B072A">
        <w:rPr>
          <w:rFonts w:ascii="Arial" w:hAnsi="Arial" w:cs="Arial"/>
          <w:b/>
          <w:sz w:val="20"/>
          <w:szCs w:val="20"/>
        </w:rPr>
        <w:t>Nov 8th</w:t>
      </w:r>
      <w:r w:rsidRPr="006228A8">
        <w:rPr>
          <w:rFonts w:ascii="Arial" w:hAnsi="Arial" w:cs="Arial"/>
          <w:b/>
          <w:sz w:val="20"/>
          <w:szCs w:val="20"/>
        </w:rPr>
        <w:t xml:space="preserve"> 2013.</w:t>
      </w:r>
    </w:p>
    <w:p w14:paraId="519BA28A" w14:textId="639A79FA" w:rsidR="000C5F05" w:rsidRPr="006228A8" w:rsidRDefault="000C5F05" w:rsidP="005969BB">
      <w:pPr>
        <w:jc w:val="both"/>
        <w:rPr>
          <w:rFonts w:ascii="Arial" w:hAnsi="Arial" w:cs="Arial"/>
          <w:sz w:val="20"/>
          <w:szCs w:val="20"/>
        </w:rPr>
      </w:pPr>
      <w:r w:rsidRPr="006228A8">
        <w:rPr>
          <w:rFonts w:ascii="Arial" w:hAnsi="Arial" w:cs="Arial"/>
          <w:sz w:val="20"/>
          <w:szCs w:val="20"/>
        </w:rPr>
        <w:t>The Task Force Steering Com</w:t>
      </w:r>
      <w:r w:rsidR="00CA7018" w:rsidRPr="006228A8">
        <w:rPr>
          <w:rFonts w:ascii="Arial" w:hAnsi="Arial" w:cs="Arial"/>
          <w:sz w:val="20"/>
          <w:szCs w:val="20"/>
        </w:rPr>
        <w:t xml:space="preserve">mittee is </w:t>
      </w:r>
      <w:r w:rsidRPr="006228A8">
        <w:rPr>
          <w:rFonts w:ascii="Arial" w:hAnsi="Arial" w:cs="Arial"/>
          <w:sz w:val="20"/>
          <w:szCs w:val="20"/>
        </w:rPr>
        <w:t xml:space="preserve">responsible for </w:t>
      </w:r>
      <w:r w:rsidR="00CA7018" w:rsidRPr="006228A8">
        <w:rPr>
          <w:rFonts w:ascii="Arial" w:hAnsi="Arial" w:cs="Arial"/>
          <w:sz w:val="20"/>
          <w:szCs w:val="20"/>
        </w:rPr>
        <w:t xml:space="preserve">ensuring regular meetings of the policy and knowledge management sub-groups and synergies with the </w:t>
      </w:r>
      <w:r w:rsidR="003B072A">
        <w:rPr>
          <w:rFonts w:ascii="Arial" w:hAnsi="Arial" w:cs="Arial"/>
          <w:sz w:val="20"/>
          <w:szCs w:val="20"/>
        </w:rPr>
        <w:t xml:space="preserve">other </w:t>
      </w:r>
      <w:r w:rsidR="00CA7018" w:rsidRPr="006228A8">
        <w:rPr>
          <w:rFonts w:ascii="Arial" w:hAnsi="Arial" w:cs="Arial"/>
          <w:sz w:val="20"/>
          <w:szCs w:val="20"/>
        </w:rPr>
        <w:t>Working Groups</w:t>
      </w:r>
      <w:r w:rsidR="00DB359A" w:rsidRPr="006228A8">
        <w:rPr>
          <w:rFonts w:ascii="Arial" w:hAnsi="Arial" w:cs="Arial"/>
          <w:sz w:val="20"/>
          <w:szCs w:val="20"/>
        </w:rPr>
        <w:t xml:space="preserve"> (WG)</w:t>
      </w:r>
      <w:r w:rsidR="00CA7018" w:rsidRPr="006228A8">
        <w:rPr>
          <w:rFonts w:ascii="Arial" w:hAnsi="Arial" w:cs="Arial"/>
          <w:sz w:val="20"/>
          <w:szCs w:val="20"/>
        </w:rPr>
        <w:t xml:space="preserve">. Each WG to appoint a </w:t>
      </w:r>
      <w:r w:rsidR="003B072A">
        <w:rPr>
          <w:rFonts w:ascii="Arial" w:hAnsi="Arial" w:cs="Arial"/>
          <w:sz w:val="20"/>
          <w:szCs w:val="20"/>
        </w:rPr>
        <w:t>representative</w:t>
      </w:r>
      <w:r w:rsidR="00CA7018" w:rsidRPr="006228A8">
        <w:rPr>
          <w:rFonts w:ascii="Arial" w:hAnsi="Arial" w:cs="Arial"/>
          <w:sz w:val="20"/>
          <w:szCs w:val="20"/>
        </w:rPr>
        <w:t xml:space="preserve"> to the policy and knowledge management </w:t>
      </w:r>
      <w:r w:rsidR="003B072A">
        <w:rPr>
          <w:rFonts w:ascii="Arial" w:hAnsi="Arial" w:cs="Arial"/>
          <w:sz w:val="20"/>
          <w:szCs w:val="20"/>
        </w:rPr>
        <w:t>working groups</w:t>
      </w:r>
      <w:r w:rsidR="00CA7018" w:rsidRPr="006228A8">
        <w:rPr>
          <w:rFonts w:ascii="Arial" w:hAnsi="Arial" w:cs="Arial"/>
          <w:sz w:val="20"/>
          <w:szCs w:val="20"/>
        </w:rPr>
        <w:t>.</w:t>
      </w:r>
    </w:p>
    <w:p w14:paraId="646433F9" w14:textId="71F61319" w:rsidR="002708E2" w:rsidRPr="002708E2" w:rsidRDefault="006146E4" w:rsidP="002708E2">
      <w:pPr>
        <w:pStyle w:val="ListParagraph"/>
        <w:numPr>
          <w:ilvl w:val="0"/>
          <w:numId w:val="9"/>
        </w:numPr>
        <w:jc w:val="both"/>
        <w:rPr>
          <w:rFonts w:ascii="Arial" w:hAnsi="Arial" w:cs="Arial"/>
          <w:b/>
          <w:sz w:val="20"/>
          <w:szCs w:val="20"/>
        </w:rPr>
      </w:pPr>
      <w:r w:rsidRPr="006228A8">
        <w:rPr>
          <w:rFonts w:ascii="Arial" w:hAnsi="Arial" w:cs="Arial"/>
          <w:b/>
          <w:sz w:val="20"/>
          <w:szCs w:val="20"/>
        </w:rPr>
        <w:t xml:space="preserve">Action Point- </w:t>
      </w:r>
      <w:r w:rsidR="00574B88" w:rsidRPr="006228A8">
        <w:rPr>
          <w:rFonts w:ascii="Arial" w:hAnsi="Arial" w:cs="Arial"/>
          <w:sz w:val="20"/>
          <w:szCs w:val="20"/>
        </w:rPr>
        <w:t>WG focal points</w:t>
      </w:r>
      <w:r w:rsidR="00DB359A" w:rsidRPr="006228A8">
        <w:rPr>
          <w:rFonts w:ascii="Arial" w:hAnsi="Arial" w:cs="Arial"/>
          <w:sz w:val="20"/>
          <w:szCs w:val="20"/>
        </w:rPr>
        <w:t xml:space="preserve"> to share 1 paragraph descriptions of their group</w:t>
      </w:r>
      <w:r w:rsidRPr="006228A8">
        <w:rPr>
          <w:rFonts w:ascii="Arial" w:hAnsi="Arial" w:cs="Arial"/>
          <w:sz w:val="20"/>
          <w:szCs w:val="20"/>
        </w:rPr>
        <w:t xml:space="preserve"> by September 30</w:t>
      </w:r>
      <w:r w:rsidRPr="006228A8">
        <w:rPr>
          <w:rFonts w:ascii="Arial" w:hAnsi="Arial" w:cs="Arial"/>
          <w:sz w:val="20"/>
          <w:szCs w:val="20"/>
          <w:vertAlign w:val="superscript"/>
        </w:rPr>
        <w:t>th</w:t>
      </w:r>
      <w:r w:rsidRPr="006228A8">
        <w:rPr>
          <w:rFonts w:ascii="Arial" w:hAnsi="Arial" w:cs="Arial"/>
          <w:sz w:val="20"/>
          <w:szCs w:val="20"/>
        </w:rPr>
        <w:t xml:space="preserve"> 2013</w:t>
      </w:r>
      <w:r w:rsidR="00DB359A" w:rsidRPr="006228A8">
        <w:rPr>
          <w:rFonts w:ascii="Arial" w:hAnsi="Arial" w:cs="Arial"/>
          <w:sz w:val="20"/>
          <w:szCs w:val="20"/>
        </w:rPr>
        <w:t xml:space="preserve"> which will be sent out by Education Steering Committee to the entire TF</w:t>
      </w:r>
      <w:r w:rsidRPr="006228A8">
        <w:rPr>
          <w:rFonts w:ascii="Arial" w:hAnsi="Arial" w:cs="Arial"/>
          <w:sz w:val="20"/>
          <w:szCs w:val="20"/>
        </w:rPr>
        <w:t xml:space="preserve"> </w:t>
      </w:r>
      <w:r w:rsidR="00DB359A" w:rsidRPr="006228A8">
        <w:rPr>
          <w:rFonts w:ascii="Arial" w:hAnsi="Arial" w:cs="Arial"/>
          <w:sz w:val="20"/>
          <w:szCs w:val="20"/>
        </w:rPr>
        <w:t xml:space="preserve">so that members can sign up based </w:t>
      </w:r>
      <w:r w:rsidR="002708E2">
        <w:rPr>
          <w:rFonts w:ascii="Arial" w:hAnsi="Arial" w:cs="Arial"/>
          <w:sz w:val="20"/>
          <w:szCs w:val="20"/>
        </w:rPr>
        <w:t xml:space="preserve">on their interest and work area. </w:t>
      </w:r>
    </w:p>
    <w:p w14:paraId="4D6102E9" w14:textId="77777777" w:rsidR="002708E2" w:rsidRDefault="002708E2" w:rsidP="002708E2">
      <w:pPr>
        <w:pStyle w:val="ListParagraph"/>
        <w:ind w:left="1480"/>
        <w:jc w:val="both"/>
        <w:rPr>
          <w:rFonts w:ascii="Arial" w:hAnsi="Arial" w:cs="Arial"/>
          <w:b/>
          <w:sz w:val="20"/>
          <w:szCs w:val="20"/>
        </w:rPr>
      </w:pPr>
    </w:p>
    <w:p w14:paraId="726EC2B2" w14:textId="732AD602" w:rsidR="00DB359A" w:rsidRPr="002708E2" w:rsidRDefault="00DB359A" w:rsidP="002708E2">
      <w:pPr>
        <w:jc w:val="both"/>
        <w:rPr>
          <w:rFonts w:ascii="Arial" w:hAnsi="Arial" w:cs="Arial"/>
          <w:b/>
          <w:sz w:val="20"/>
          <w:szCs w:val="20"/>
        </w:rPr>
      </w:pPr>
      <w:r w:rsidRPr="002708E2">
        <w:rPr>
          <w:rFonts w:ascii="Arial" w:hAnsi="Arial" w:cs="Arial"/>
          <w:b/>
          <w:sz w:val="20"/>
          <w:szCs w:val="20"/>
        </w:rPr>
        <w:t>T</w:t>
      </w:r>
      <w:r w:rsidR="00705F32" w:rsidRPr="002708E2">
        <w:rPr>
          <w:rFonts w:ascii="Arial" w:hAnsi="Arial" w:cs="Arial"/>
          <w:b/>
          <w:sz w:val="20"/>
          <w:szCs w:val="20"/>
        </w:rPr>
        <w:t xml:space="preserve">ask </w:t>
      </w:r>
      <w:r w:rsidRPr="002708E2">
        <w:rPr>
          <w:rFonts w:ascii="Arial" w:hAnsi="Arial" w:cs="Arial"/>
          <w:b/>
          <w:sz w:val="20"/>
          <w:szCs w:val="20"/>
        </w:rPr>
        <w:t>F</w:t>
      </w:r>
      <w:r w:rsidR="00705F32" w:rsidRPr="002708E2">
        <w:rPr>
          <w:rFonts w:ascii="Arial" w:hAnsi="Arial" w:cs="Arial"/>
          <w:b/>
          <w:sz w:val="20"/>
          <w:szCs w:val="20"/>
        </w:rPr>
        <w:t>orce</w:t>
      </w:r>
      <w:r w:rsidRPr="002708E2">
        <w:rPr>
          <w:rFonts w:ascii="Arial" w:hAnsi="Arial" w:cs="Arial"/>
          <w:b/>
          <w:sz w:val="20"/>
          <w:szCs w:val="20"/>
        </w:rPr>
        <w:t xml:space="preserve"> </w:t>
      </w:r>
      <w:r w:rsidR="00705F32" w:rsidRPr="002708E2">
        <w:rPr>
          <w:rFonts w:ascii="Arial" w:hAnsi="Arial" w:cs="Arial"/>
          <w:b/>
          <w:sz w:val="20"/>
          <w:szCs w:val="20"/>
        </w:rPr>
        <w:t>Work P</w:t>
      </w:r>
      <w:r w:rsidR="006146E4" w:rsidRPr="002708E2">
        <w:rPr>
          <w:rFonts w:ascii="Arial" w:hAnsi="Arial" w:cs="Arial"/>
          <w:b/>
          <w:sz w:val="20"/>
          <w:szCs w:val="20"/>
        </w:rPr>
        <w:t>lanning</w:t>
      </w:r>
      <w:r w:rsidRPr="002708E2">
        <w:rPr>
          <w:rFonts w:ascii="Arial" w:hAnsi="Arial" w:cs="Arial"/>
          <w:b/>
          <w:sz w:val="20"/>
          <w:szCs w:val="20"/>
        </w:rPr>
        <w:t xml:space="preserve"> 2013-2015:</w:t>
      </w:r>
      <w:r w:rsidR="00705F32" w:rsidRPr="002708E2">
        <w:rPr>
          <w:rFonts w:ascii="Arial" w:hAnsi="Arial" w:cs="Arial"/>
          <w:b/>
          <w:sz w:val="20"/>
          <w:szCs w:val="20"/>
        </w:rPr>
        <w:t xml:space="preserve"> </w:t>
      </w:r>
    </w:p>
    <w:p w14:paraId="1E3011F7" w14:textId="16685EC8" w:rsidR="00D22143" w:rsidRPr="006228A8" w:rsidRDefault="00D22143" w:rsidP="00DB359A">
      <w:pPr>
        <w:jc w:val="both"/>
        <w:rPr>
          <w:rFonts w:ascii="Arial" w:hAnsi="Arial" w:cs="Arial"/>
          <w:sz w:val="20"/>
          <w:szCs w:val="20"/>
        </w:rPr>
      </w:pPr>
      <w:r w:rsidRPr="006228A8">
        <w:rPr>
          <w:rFonts w:ascii="Arial" w:hAnsi="Arial" w:cs="Arial"/>
          <w:sz w:val="20"/>
          <w:szCs w:val="20"/>
        </w:rPr>
        <w:t>Meeting henceforth chaired by Florence Migeon</w:t>
      </w:r>
      <w:r w:rsidR="00A27551">
        <w:rPr>
          <w:rFonts w:ascii="Arial" w:hAnsi="Arial" w:cs="Arial"/>
          <w:sz w:val="20"/>
          <w:szCs w:val="20"/>
        </w:rPr>
        <w:t>,</w:t>
      </w:r>
      <w:r w:rsidRPr="006228A8">
        <w:rPr>
          <w:rFonts w:ascii="Arial" w:hAnsi="Arial" w:cs="Arial"/>
          <w:sz w:val="20"/>
          <w:szCs w:val="20"/>
        </w:rPr>
        <w:t xml:space="preserve"> UNESCO.</w:t>
      </w:r>
    </w:p>
    <w:p w14:paraId="352DE867" w14:textId="77777777" w:rsidR="00DB359A" w:rsidRPr="006228A8" w:rsidRDefault="00DB359A" w:rsidP="006146E4">
      <w:pPr>
        <w:pStyle w:val="ListParagraph"/>
        <w:numPr>
          <w:ilvl w:val="0"/>
          <w:numId w:val="5"/>
        </w:numPr>
        <w:jc w:val="both"/>
        <w:rPr>
          <w:rFonts w:ascii="Arial" w:hAnsi="Arial" w:cs="Arial"/>
          <w:sz w:val="20"/>
          <w:szCs w:val="20"/>
        </w:rPr>
      </w:pPr>
      <w:r w:rsidRPr="006228A8">
        <w:rPr>
          <w:rFonts w:ascii="Arial" w:hAnsi="Arial" w:cs="Arial"/>
          <w:sz w:val="20"/>
          <w:szCs w:val="20"/>
        </w:rPr>
        <w:t>Given the duration of the meeting and the need for the larger TF members to contribute to decision-making it was decided that once members had signed up to the TF WGs, the following action points will be needed:</w:t>
      </w:r>
    </w:p>
    <w:p w14:paraId="3D398FAF" w14:textId="77777777" w:rsidR="006146E4" w:rsidRPr="006228A8" w:rsidRDefault="006146E4" w:rsidP="006146E4">
      <w:pPr>
        <w:pStyle w:val="ListParagraph"/>
        <w:ind w:left="760"/>
        <w:jc w:val="both"/>
        <w:rPr>
          <w:rFonts w:ascii="Arial" w:hAnsi="Arial" w:cs="Arial"/>
          <w:sz w:val="20"/>
          <w:szCs w:val="20"/>
        </w:rPr>
      </w:pPr>
    </w:p>
    <w:p w14:paraId="644A055D" w14:textId="77777777" w:rsidR="006146E4" w:rsidRPr="006228A8" w:rsidRDefault="006146E4" w:rsidP="006146E4">
      <w:pPr>
        <w:pStyle w:val="ListParagraph"/>
        <w:ind w:left="760"/>
        <w:jc w:val="both"/>
        <w:rPr>
          <w:rFonts w:ascii="Arial" w:hAnsi="Arial" w:cs="Arial"/>
          <w:b/>
          <w:sz w:val="20"/>
          <w:szCs w:val="20"/>
        </w:rPr>
      </w:pPr>
      <w:r w:rsidRPr="006228A8">
        <w:rPr>
          <w:rFonts w:ascii="Arial" w:hAnsi="Arial" w:cs="Arial"/>
          <w:b/>
          <w:sz w:val="20"/>
          <w:szCs w:val="20"/>
        </w:rPr>
        <w:t>Action Points</w:t>
      </w:r>
    </w:p>
    <w:p w14:paraId="60B112A4" w14:textId="77777777" w:rsidR="002708E2" w:rsidRPr="006228A8" w:rsidRDefault="002708E2" w:rsidP="002708E2">
      <w:pPr>
        <w:pStyle w:val="ListParagraph"/>
        <w:numPr>
          <w:ilvl w:val="0"/>
          <w:numId w:val="9"/>
        </w:numPr>
        <w:jc w:val="both"/>
        <w:rPr>
          <w:rFonts w:ascii="Arial" w:hAnsi="Arial" w:cs="Arial"/>
          <w:sz w:val="20"/>
          <w:szCs w:val="20"/>
        </w:rPr>
      </w:pPr>
      <w:r w:rsidRPr="006228A8">
        <w:rPr>
          <w:rFonts w:ascii="Arial" w:hAnsi="Arial" w:cs="Arial"/>
          <w:sz w:val="20"/>
          <w:szCs w:val="20"/>
        </w:rPr>
        <w:t xml:space="preserve">WGs to convene week of </w:t>
      </w:r>
      <w:r>
        <w:rPr>
          <w:rFonts w:ascii="Arial" w:hAnsi="Arial" w:cs="Arial"/>
          <w:sz w:val="20"/>
          <w:szCs w:val="20"/>
        </w:rPr>
        <w:t>Nov 3</w:t>
      </w:r>
      <w:r w:rsidRPr="002708E2">
        <w:rPr>
          <w:rFonts w:ascii="Arial" w:hAnsi="Arial" w:cs="Arial"/>
          <w:sz w:val="20"/>
          <w:szCs w:val="20"/>
          <w:vertAlign w:val="superscript"/>
        </w:rPr>
        <w:t>rd</w:t>
      </w:r>
      <w:r>
        <w:rPr>
          <w:rFonts w:ascii="Arial" w:hAnsi="Arial" w:cs="Arial"/>
          <w:sz w:val="20"/>
          <w:szCs w:val="20"/>
        </w:rPr>
        <w:t xml:space="preserve"> 2013</w:t>
      </w:r>
      <w:r w:rsidRPr="006228A8">
        <w:rPr>
          <w:rFonts w:ascii="Arial" w:hAnsi="Arial" w:cs="Arial"/>
          <w:sz w:val="20"/>
          <w:szCs w:val="20"/>
        </w:rPr>
        <w:t>.</w:t>
      </w:r>
    </w:p>
    <w:p w14:paraId="06BCA3FE" w14:textId="77777777" w:rsidR="00DB359A" w:rsidRPr="006228A8" w:rsidRDefault="00DB359A" w:rsidP="00DB359A">
      <w:pPr>
        <w:pStyle w:val="ListParagraph"/>
        <w:numPr>
          <w:ilvl w:val="0"/>
          <w:numId w:val="9"/>
        </w:numPr>
        <w:jc w:val="both"/>
        <w:rPr>
          <w:rFonts w:ascii="Arial" w:hAnsi="Arial" w:cs="Arial"/>
          <w:sz w:val="20"/>
          <w:szCs w:val="20"/>
        </w:rPr>
      </w:pPr>
      <w:r w:rsidRPr="006228A8">
        <w:rPr>
          <w:rFonts w:ascii="Arial" w:hAnsi="Arial" w:cs="Arial"/>
          <w:sz w:val="20"/>
          <w:szCs w:val="20"/>
        </w:rPr>
        <w:t xml:space="preserve">Each WG will share 2-3 priorities and action points for the TF </w:t>
      </w:r>
      <w:proofErr w:type="spellStart"/>
      <w:r w:rsidRPr="006228A8">
        <w:rPr>
          <w:rFonts w:ascii="Arial" w:hAnsi="Arial" w:cs="Arial"/>
          <w:sz w:val="20"/>
          <w:szCs w:val="20"/>
        </w:rPr>
        <w:t>workplan</w:t>
      </w:r>
      <w:proofErr w:type="spellEnd"/>
      <w:r w:rsidRPr="006228A8">
        <w:rPr>
          <w:rFonts w:ascii="Arial" w:hAnsi="Arial" w:cs="Arial"/>
          <w:sz w:val="20"/>
          <w:szCs w:val="20"/>
        </w:rPr>
        <w:t>.</w:t>
      </w:r>
    </w:p>
    <w:p w14:paraId="0DEC0DA2" w14:textId="582125B5" w:rsidR="00DB359A" w:rsidRPr="006228A8" w:rsidRDefault="00DB359A" w:rsidP="00DB359A">
      <w:pPr>
        <w:pStyle w:val="ListParagraph"/>
        <w:numPr>
          <w:ilvl w:val="0"/>
          <w:numId w:val="9"/>
        </w:numPr>
        <w:jc w:val="both"/>
        <w:rPr>
          <w:rFonts w:ascii="Arial" w:hAnsi="Arial" w:cs="Arial"/>
          <w:sz w:val="20"/>
          <w:szCs w:val="20"/>
        </w:rPr>
      </w:pPr>
      <w:proofErr w:type="spellStart"/>
      <w:r w:rsidRPr="006228A8">
        <w:rPr>
          <w:rFonts w:ascii="Arial" w:hAnsi="Arial" w:cs="Arial"/>
          <w:sz w:val="20"/>
          <w:szCs w:val="20"/>
        </w:rPr>
        <w:t>Stocktake</w:t>
      </w:r>
      <w:proofErr w:type="spellEnd"/>
      <w:r w:rsidRPr="006228A8">
        <w:rPr>
          <w:rFonts w:ascii="Arial" w:hAnsi="Arial" w:cs="Arial"/>
          <w:sz w:val="20"/>
          <w:szCs w:val="20"/>
        </w:rPr>
        <w:t xml:space="preserve"> survey on the work and expertise of current members, countries and regions of their operations will be rolled out so that members can contribute as per their comparative advantage and take more shared responsibility of the work of the TF over 2013-2015. Charmaine Crockett from University of Hawaii will </w:t>
      </w:r>
      <w:r w:rsidR="00C968C1">
        <w:rPr>
          <w:rFonts w:ascii="Arial" w:hAnsi="Arial" w:cs="Arial"/>
          <w:sz w:val="20"/>
          <w:szCs w:val="20"/>
        </w:rPr>
        <w:t>develop</w:t>
      </w:r>
      <w:r w:rsidRPr="006228A8">
        <w:rPr>
          <w:rFonts w:ascii="Arial" w:hAnsi="Arial" w:cs="Arial"/>
          <w:sz w:val="20"/>
          <w:szCs w:val="20"/>
        </w:rPr>
        <w:t xml:space="preserve"> the first draft of the survey design. This will be refined by the Steering Committee</w:t>
      </w:r>
      <w:r w:rsidR="002708E2">
        <w:rPr>
          <w:rFonts w:ascii="Arial" w:hAnsi="Arial" w:cs="Arial"/>
          <w:sz w:val="20"/>
          <w:szCs w:val="20"/>
        </w:rPr>
        <w:t>, Knowledge Management WG</w:t>
      </w:r>
      <w:r w:rsidRPr="006228A8">
        <w:rPr>
          <w:rFonts w:ascii="Arial" w:hAnsi="Arial" w:cs="Arial"/>
          <w:sz w:val="20"/>
          <w:szCs w:val="20"/>
        </w:rPr>
        <w:t xml:space="preserve"> and share</w:t>
      </w:r>
      <w:r w:rsidR="00C968C1">
        <w:rPr>
          <w:rFonts w:ascii="Arial" w:hAnsi="Arial" w:cs="Arial"/>
          <w:sz w:val="20"/>
          <w:szCs w:val="20"/>
        </w:rPr>
        <w:t>d</w:t>
      </w:r>
      <w:r w:rsidRPr="006228A8">
        <w:rPr>
          <w:rFonts w:ascii="Arial" w:hAnsi="Arial" w:cs="Arial"/>
          <w:sz w:val="20"/>
          <w:szCs w:val="20"/>
        </w:rPr>
        <w:t xml:space="preserve"> with the entire TF.</w:t>
      </w:r>
    </w:p>
    <w:p w14:paraId="33D3C8D5" w14:textId="2CD95C2F" w:rsidR="006146E4" w:rsidRPr="006228A8" w:rsidRDefault="006146E4" w:rsidP="00DB359A">
      <w:pPr>
        <w:pStyle w:val="ListParagraph"/>
        <w:numPr>
          <w:ilvl w:val="0"/>
          <w:numId w:val="9"/>
        </w:numPr>
        <w:jc w:val="both"/>
        <w:rPr>
          <w:rFonts w:ascii="Arial" w:hAnsi="Arial" w:cs="Arial"/>
          <w:sz w:val="20"/>
          <w:szCs w:val="20"/>
        </w:rPr>
      </w:pPr>
      <w:r w:rsidRPr="006228A8">
        <w:rPr>
          <w:rFonts w:ascii="Arial" w:hAnsi="Arial" w:cs="Arial"/>
          <w:sz w:val="20"/>
          <w:szCs w:val="20"/>
        </w:rPr>
        <w:t>K</w:t>
      </w:r>
      <w:r w:rsidR="002708E2">
        <w:rPr>
          <w:rFonts w:ascii="Arial" w:hAnsi="Arial" w:cs="Arial"/>
          <w:sz w:val="20"/>
          <w:szCs w:val="20"/>
        </w:rPr>
        <w:t>nowledge Management WG</w:t>
      </w:r>
      <w:r w:rsidRPr="006228A8">
        <w:rPr>
          <w:rFonts w:ascii="Arial" w:hAnsi="Arial" w:cs="Arial"/>
          <w:sz w:val="20"/>
          <w:szCs w:val="20"/>
        </w:rPr>
        <w:t xml:space="preserve"> to create short leaflet on the Education Taskforce.</w:t>
      </w:r>
    </w:p>
    <w:p w14:paraId="58F447D1" w14:textId="0C7A1481" w:rsidR="001F4F22" w:rsidRPr="006228A8" w:rsidRDefault="001F4F22" w:rsidP="006146E4">
      <w:pPr>
        <w:pStyle w:val="ListParagraph"/>
        <w:numPr>
          <w:ilvl w:val="0"/>
          <w:numId w:val="9"/>
        </w:numPr>
        <w:jc w:val="both"/>
        <w:rPr>
          <w:rFonts w:ascii="Arial" w:hAnsi="Arial" w:cs="Arial"/>
          <w:sz w:val="20"/>
          <w:szCs w:val="20"/>
        </w:rPr>
      </w:pPr>
      <w:r w:rsidRPr="006228A8">
        <w:rPr>
          <w:rFonts w:ascii="Arial" w:hAnsi="Arial" w:cs="Arial"/>
          <w:sz w:val="20"/>
          <w:szCs w:val="20"/>
        </w:rPr>
        <w:t>UNESCO will send invitation</w:t>
      </w:r>
      <w:r w:rsidR="00C968C1">
        <w:rPr>
          <w:rFonts w:ascii="Arial" w:hAnsi="Arial" w:cs="Arial"/>
          <w:sz w:val="20"/>
          <w:szCs w:val="20"/>
        </w:rPr>
        <w:t>s</w:t>
      </w:r>
      <w:r w:rsidRPr="006228A8">
        <w:rPr>
          <w:rFonts w:ascii="Arial" w:hAnsi="Arial" w:cs="Arial"/>
          <w:sz w:val="20"/>
          <w:szCs w:val="20"/>
        </w:rPr>
        <w:t xml:space="preserve"> to task force members for contribution to the survey on Article 24 of the UN Convention on the Rights of Persons with Disabilities (CRPD)-Right to Education mentioned above.</w:t>
      </w:r>
    </w:p>
    <w:p w14:paraId="630E1472" w14:textId="17412AB7" w:rsidR="006146E4" w:rsidRPr="006228A8" w:rsidRDefault="006146E4" w:rsidP="006146E4">
      <w:pPr>
        <w:jc w:val="both"/>
        <w:rPr>
          <w:rFonts w:ascii="Arial" w:hAnsi="Arial" w:cs="Arial"/>
          <w:b/>
          <w:sz w:val="20"/>
          <w:szCs w:val="20"/>
        </w:rPr>
      </w:pPr>
      <w:r w:rsidRPr="006228A8">
        <w:rPr>
          <w:rFonts w:ascii="Arial" w:hAnsi="Arial" w:cs="Arial"/>
          <w:b/>
          <w:sz w:val="20"/>
          <w:szCs w:val="20"/>
        </w:rPr>
        <w:t>Inter-T</w:t>
      </w:r>
      <w:r w:rsidR="00A27551">
        <w:rPr>
          <w:rFonts w:ascii="Arial" w:hAnsi="Arial" w:cs="Arial"/>
          <w:b/>
          <w:sz w:val="20"/>
          <w:szCs w:val="20"/>
        </w:rPr>
        <w:t xml:space="preserve">ask </w:t>
      </w:r>
      <w:r w:rsidRPr="006228A8">
        <w:rPr>
          <w:rFonts w:ascii="Arial" w:hAnsi="Arial" w:cs="Arial"/>
          <w:b/>
          <w:sz w:val="20"/>
          <w:szCs w:val="20"/>
        </w:rPr>
        <w:t>F</w:t>
      </w:r>
      <w:r w:rsidR="00A27551">
        <w:rPr>
          <w:rFonts w:ascii="Arial" w:hAnsi="Arial" w:cs="Arial"/>
          <w:b/>
          <w:sz w:val="20"/>
          <w:szCs w:val="20"/>
        </w:rPr>
        <w:t>orce</w:t>
      </w:r>
      <w:r w:rsidRPr="006228A8">
        <w:rPr>
          <w:rFonts w:ascii="Arial" w:hAnsi="Arial" w:cs="Arial"/>
          <w:b/>
          <w:sz w:val="20"/>
          <w:szCs w:val="20"/>
        </w:rPr>
        <w:t xml:space="preserve"> collaboration:</w:t>
      </w:r>
    </w:p>
    <w:p w14:paraId="2E334670" w14:textId="0425140B" w:rsidR="00D22143" w:rsidRPr="006228A8" w:rsidRDefault="006146E4" w:rsidP="00D22143">
      <w:pPr>
        <w:pStyle w:val="ListParagraph"/>
        <w:numPr>
          <w:ilvl w:val="0"/>
          <w:numId w:val="5"/>
        </w:numPr>
        <w:jc w:val="both"/>
        <w:rPr>
          <w:rFonts w:ascii="Arial" w:hAnsi="Arial" w:cs="Arial"/>
          <w:sz w:val="20"/>
          <w:szCs w:val="20"/>
        </w:rPr>
      </w:pPr>
      <w:r w:rsidRPr="006228A8">
        <w:rPr>
          <w:rFonts w:ascii="Arial" w:hAnsi="Arial" w:cs="Arial"/>
          <w:sz w:val="20"/>
          <w:szCs w:val="20"/>
        </w:rPr>
        <w:t>Given the multi-</w:t>
      </w:r>
      <w:proofErr w:type="spellStart"/>
      <w:r w:rsidRPr="006228A8">
        <w:rPr>
          <w:rFonts w:ascii="Arial" w:hAnsi="Arial" w:cs="Arial"/>
          <w:sz w:val="20"/>
          <w:szCs w:val="20"/>
        </w:rPr>
        <w:t>sectoral</w:t>
      </w:r>
      <w:proofErr w:type="spellEnd"/>
      <w:r w:rsidRPr="006228A8">
        <w:rPr>
          <w:rFonts w:ascii="Arial" w:hAnsi="Arial" w:cs="Arial"/>
          <w:sz w:val="20"/>
          <w:szCs w:val="20"/>
        </w:rPr>
        <w:t xml:space="preserve"> nature of inclusive education, it was felt that better collaboration would be need</w:t>
      </w:r>
      <w:r w:rsidR="002708E2">
        <w:rPr>
          <w:rFonts w:ascii="Arial" w:hAnsi="Arial" w:cs="Arial"/>
          <w:sz w:val="20"/>
          <w:szCs w:val="20"/>
        </w:rPr>
        <w:t>ed</w:t>
      </w:r>
      <w:r w:rsidRPr="006228A8">
        <w:rPr>
          <w:rFonts w:ascii="Arial" w:hAnsi="Arial" w:cs="Arial"/>
          <w:sz w:val="20"/>
          <w:szCs w:val="20"/>
        </w:rPr>
        <w:t xml:space="preserve"> with other Task Forces. </w:t>
      </w:r>
    </w:p>
    <w:p w14:paraId="0021F52F" w14:textId="77777777" w:rsidR="006146E4" w:rsidRPr="006228A8" w:rsidRDefault="00D22143" w:rsidP="00D22143">
      <w:pPr>
        <w:pStyle w:val="ListParagraph"/>
        <w:numPr>
          <w:ilvl w:val="0"/>
          <w:numId w:val="13"/>
        </w:numPr>
        <w:jc w:val="both"/>
        <w:rPr>
          <w:rFonts w:ascii="Arial" w:hAnsi="Arial" w:cs="Arial"/>
          <w:b/>
          <w:sz w:val="20"/>
          <w:szCs w:val="20"/>
        </w:rPr>
      </w:pPr>
      <w:r w:rsidRPr="006228A8">
        <w:rPr>
          <w:rFonts w:ascii="Arial" w:hAnsi="Arial" w:cs="Arial"/>
          <w:b/>
          <w:sz w:val="20"/>
          <w:szCs w:val="20"/>
        </w:rPr>
        <w:t xml:space="preserve">Action Point: </w:t>
      </w:r>
      <w:r w:rsidR="006146E4" w:rsidRPr="006228A8">
        <w:rPr>
          <w:rFonts w:ascii="Arial" w:hAnsi="Arial" w:cs="Arial"/>
          <w:b/>
          <w:sz w:val="20"/>
          <w:szCs w:val="20"/>
        </w:rPr>
        <w:t xml:space="preserve">UNICEF will be responsible for </w:t>
      </w:r>
      <w:r w:rsidRPr="006228A8">
        <w:rPr>
          <w:rFonts w:ascii="Arial" w:hAnsi="Arial" w:cs="Arial"/>
          <w:b/>
          <w:sz w:val="20"/>
          <w:szCs w:val="20"/>
        </w:rPr>
        <w:t xml:space="preserve">proposing and following up on establishment of mechanism for inter Task Force collaboration with the </w:t>
      </w:r>
      <w:proofErr w:type="spellStart"/>
      <w:r w:rsidRPr="006228A8">
        <w:rPr>
          <w:rFonts w:ascii="Arial" w:hAnsi="Arial" w:cs="Arial"/>
          <w:b/>
          <w:sz w:val="20"/>
          <w:szCs w:val="20"/>
        </w:rPr>
        <w:t>GPcwd</w:t>
      </w:r>
      <w:proofErr w:type="spellEnd"/>
      <w:r w:rsidRPr="006228A8">
        <w:rPr>
          <w:rFonts w:ascii="Arial" w:hAnsi="Arial" w:cs="Arial"/>
          <w:b/>
          <w:sz w:val="20"/>
          <w:szCs w:val="20"/>
        </w:rPr>
        <w:t xml:space="preserve"> Secretariat.</w:t>
      </w:r>
    </w:p>
    <w:p w14:paraId="31C7ABEC" w14:textId="77777777" w:rsidR="00D22143" w:rsidRPr="006228A8" w:rsidRDefault="00D22143" w:rsidP="00D22143">
      <w:pPr>
        <w:jc w:val="both"/>
        <w:rPr>
          <w:rFonts w:ascii="Arial" w:hAnsi="Arial" w:cs="Arial"/>
          <w:b/>
          <w:sz w:val="20"/>
          <w:szCs w:val="20"/>
        </w:rPr>
      </w:pPr>
      <w:r w:rsidRPr="006228A8">
        <w:rPr>
          <w:rFonts w:ascii="Arial" w:hAnsi="Arial" w:cs="Arial"/>
          <w:b/>
          <w:sz w:val="20"/>
          <w:szCs w:val="20"/>
        </w:rPr>
        <w:t>Conclusion:</w:t>
      </w:r>
    </w:p>
    <w:p w14:paraId="3337BA9D" w14:textId="2D992B65" w:rsidR="006146E4" w:rsidRPr="006228A8" w:rsidRDefault="006146E4" w:rsidP="006146E4">
      <w:pPr>
        <w:jc w:val="both"/>
        <w:rPr>
          <w:rFonts w:ascii="Arial" w:hAnsi="Arial" w:cs="Arial"/>
          <w:sz w:val="20"/>
          <w:szCs w:val="20"/>
        </w:rPr>
      </w:pPr>
      <w:r w:rsidRPr="006228A8">
        <w:rPr>
          <w:rFonts w:ascii="Arial" w:hAnsi="Arial" w:cs="Arial"/>
          <w:sz w:val="20"/>
          <w:szCs w:val="20"/>
        </w:rPr>
        <w:t>Meeting concluded with agreement on the all the above-mentioned action points.</w:t>
      </w:r>
    </w:p>
    <w:p w14:paraId="1CE9B296" w14:textId="77777777" w:rsidR="004C0CAB" w:rsidRDefault="004C0CAB" w:rsidP="006146E4">
      <w:pPr>
        <w:jc w:val="both"/>
        <w:rPr>
          <w:rFonts w:ascii="Arial" w:hAnsi="Arial" w:cs="Arial"/>
          <w:sz w:val="20"/>
          <w:szCs w:val="20"/>
        </w:rPr>
      </w:pPr>
    </w:p>
    <w:p w14:paraId="7461675F" w14:textId="77777777" w:rsidR="002B08CE" w:rsidRDefault="002B08CE" w:rsidP="006146E4">
      <w:pPr>
        <w:jc w:val="both"/>
        <w:rPr>
          <w:rFonts w:ascii="Arial" w:hAnsi="Arial" w:cs="Arial"/>
          <w:sz w:val="20"/>
          <w:szCs w:val="20"/>
        </w:rPr>
      </w:pPr>
    </w:p>
    <w:p w14:paraId="57C7ADDB" w14:textId="77777777" w:rsidR="002B08CE" w:rsidRPr="006228A8" w:rsidRDefault="002B08CE" w:rsidP="006146E4">
      <w:pPr>
        <w:jc w:val="both"/>
        <w:rPr>
          <w:rFonts w:ascii="Arial" w:hAnsi="Arial" w:cs="Arial"/>
          <w:sz w:val="20"/>
          <w:szCs w:val="20"/>
        </w:rPr>
      </w:pPr>
    </w:p>
    <w:p w14:paraId="4D6F4394" w14:textId="408059E2" w:rsidR="005969BB" w:rsidRPr="006228A8" w:rsidRDefault="005969BB" w:rsidP="006146E4">
      <w:pPr>
        <w:jc w:val="both"/>
        <w:rPr>
          <w:rFonts w:ascii="Arial" w:hAnsi="Arial" w:cs="Arial"/>
          <w:b/>
          <w:sz w:val="20"/>
          <w:szCs w:val="20"/>
        </w:rPr>
      </w:pPr>
      <w:r w:rsidRPr="006228A8">
        <w:rPr>
          <w:rFonts w:ascii="Arial" w:hAnsi="Arial" w:cs="Arial"/>
          <w:b/>
          <w:sz w:val="20"/>
          <w:szCs w:val="20"/>
        </w:rPr>
        <w:lastRenderedPageBreak/>
        <w:t>Annex 1</w:t>
      </w:r>
    </w:p>
    <w:p w14:paraId="7BFEF365" w14:textId="4919571E" w:rsidR="006146E4" w:rsidRPr="006228A8" w:rsidRDefault="004C0CAB" w:rsidP="006146E4">
      <w:pPr>
        <w:jc w:val="both"/>
        <w:rPr>
          <w:rFonts w:ascii="Arial" w:hAnsi="Arial" w:cs="Arial"/>
          <w:b/>
          <w:sz w:val="20"/>
          <w:szCs w:val="20"/>
          <w:u w:val="single"/>
        </w:rPr>
      </w:pPr>
      <w:r w:rsidRPr="006228A8">
        <w:rPr>
          <w:rFonts w:ascii="Arial" w:hAnsi="Arial" w:cs="Arial"/>
          <w:b/>
          <w:sz w:val="20"/>
          <w:szCs w:val="20"/>
          <w:u w:val="single"/>
        </w:rPr>
        <w:t xml:space="preserve">List of </w:t>
      </w:r>
      <w:r w:rsidR="006146E4" w:rsidRPr="006228A8">
        <w:rPr>
          <w:rFonts w:ascii="Arial" w:hAnsi="Arial" w:cs="Arial"/>
          <w:b/>
          <w:sz w:val="20"/>
          <w:szCs w:val="20"/>
          <w:u w:val="single"/>
        </w:rPr>
        <w:t>Participants:</w:t>
      </w:r>
    </w:p>
    <w:tbl>
      <w:tblPr>
        <w:tblW w:w="9860" w:type="dxa"/>
        <w:tblInd w:w="93" w:type="dxa"/>
        <w:tblLook w:val="04A0" w:firstRow="1" w:lastRow="0" w:firstColumn="1" w:lastColumn="0" w:noHBand="0" w:noVBand="1"/>
      </w:tblPr>
      <w:tblGrid>
        <w:gridCol w:w="3600"/>
        <w:gridCol w:w="6260"/>
      </w:tblGrid>
      <w:tr w:rsidR="006146E4" w:rsidRPr="006228A8" w14:paraId="35A00B57" w14:textId="77777777" w:rsidTr="006146E4">
        <w:trPr>
          <w:trHeight w:val="480"/>
        </w:trPr>
        <w:tc>
          <w:tcPr>
            <w:tcW w:w="3600" w:type="dxa"/>
            <w:tcBorders>
              <w:top w:val="nil"/>
              <w:left w:val="nil"/>
              <w:bottom w:val="nil"/>
              <w:right w:val="nil"/>
            </w:tcBorders>
            <w:shd w:val="clear" w:color="auto" w:fill="auto"/>
            <w:vAlign w:val="center"/>
            <w:hideMark/>
          </w:tcPr>
          <w:p w14:paraId="7ECC6C23"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 xml:space="preserve">Abu Osama </w:t>
            </w:r>
            <w:proofErr w:type="spellStart"/>
            <w:r w:rsidRPr="006228A8">
              <w:rPr>
                <w:rFonts w:ascii="Arial" w:eastAsia="Times New Roman" w:hAnsi="Arial" w:cs="Arial"/>
                <w:color w:val="000000"/>
                <w:sz w:val="20"/>
                <w:szCs w:val="20"/>
              </w:rPr>
              <w:t>Abdalla</w:t>
            </w:r>
            <w:proofErr w:type="spellEnd"/>
            <w:r w:rsidRPr="006228A8">
              <w:rPr>
                <w:rFonts w:ascii="Arial" w:eastAsia="Times New Roman" w:hAnsi="Arial" w:cs="Arial"/>
                <w:color w:val="000000"/>
                <w:sz w:val="20"/>
                <w:szCs w:val="20"/>
              </w:rPr>
              <w:t xml:space="preserve"> Mohamed </w:t>
            </w:r>
            <w:proofErr w:type="spellStart"/>
            <w:r w:rsidRPr="006228A8">
              <w:rPr>
                <w:rFonts w:ascii="Arial" w:eastAsia="Times New Roman" w:hAnsi="Arial" w:cs="Arial"/>
                <w:color w:val="000000"/>
                <w:sz w:val="20"/>
                <w:szCs w:val="20"/>
              </w:rPr>
              <w:t>Taktook</w:t>
            </w:r>
            <w:proofErr w:type="spellEnd"/>
          </w:p>
        </w:tc>
        <w:tc>
          <w:tcPr>
            <w:tcW w:w="6260" w:type="dxa"/>
            <w:tcBorders>
              <w:top w:val="nil"/>
              <w:left w:val="nil"/>
              <w:bottom w:val="nil"/>
              <w:right w:val="nil"/>
            </w:tcBorders>
            <w:shd w:val="clear" w:color="auto" w:fill="auto"/>
            <w:vAlign w:val="bottom"/>
            <w:hideMark/>
          </w:tcPr>
          <w:p w14:paraId="035D8410"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 xml:space="preserve">Republic of </w:t>
            </w:r>
            <w:proofErr w:type="spellStart"/>
            <w:r w:rsidRPr="006228A8">
              <w:rPr>
                <w:rFonts w:ascii="Arial" w:eastAsia="Times New Roman" w:hAnsi="Arial" w:cs="Arial"/>
                <w:color w:val="000000"/>
                <w:sz w:val="20"/>
                <w:szCs w:val="20"/>
              </w:rPr>
              <w:t>Sudan,National</w:t>
            </w:r>
            <w:proofErr w:type="spellEnd"/>
            <w:r w:rsidRPr="006228A8">
              <w:rPr>
                <w:rFonts w:ascii="Arial" w:eastAsia="Times New Roman" w:hAnsi="Arial" w:cs="Arial"/>
                <w:color w:val="000000"/>
                <w:sz w:val="20"/>
                <w:szCs w:val="20"/>
              </w:rPr>
              <w:t xml:space="preserve"> Council for Persons with Disabilities</w:t>
            </w:r>
          </w:p>
        </w:tc>
      </w:tr>
      <w:tr w:rsidR="006146E4" w:rsidRPr="006228A8" w14:paraId="02ED28C7" w14:textId="77777777" w:rsidTr="006146E4">
        <w:trPr>
          <w:trHeight w:val="300"/>
        </w:trPr>
        <w:tc>
          <w:tcPr>
            <w:tcW w:w="3600" w:type="dxa"/>
            <w:tcBorders>
              <w:top w:val="nil"/>
              <w:left w:val="nil"/>
              <w:bottom w:val="nil"/>
              <w:right w:val="nil"/>
            </w:tcBorders>
            <w:shd w:val="clear" w:color="auto" w:fill="auto"/>
            <w:noWrap/>
            <w:vAlign w:val="bottom"/>
            <w:hideMark/>
          </w:tcPr>
          <w:p w14:paraId="57DFE4EA"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 xml:space="preserve">Ahmed </w:t>
            </w:r>
            <w:proofErr w:type="spellStart"/>
            <w:r w:rsidRPr="006228A8">
              <w:rPr>
                <w:rFonts w:ascii="Arial" w:eastAsia="Times New Roman" w:hAnsi="Arial" w:cs="Arial"/>
                <w:color w:val="000000"/>
                <w:sz w:val="20"/>
                <w:szCs w:val="20"/>
              </w:rPr>
              <w:t>Bannaga</w:t>
            </w:r>
            <w:proofErr w:type="spellEnd"/>
          </w:p>
        </w:tc>
        <w:tc>
          <w:tcPr>
            <w:tcW w:w="6260" w:type="dxa"/>
            <w:tcBorders>
              <w:top w:val="nil"/>
              <w:left w:val="nil"/>
              <w:bottom w:val="nil"/>
              <w:right w:val="nil"/>
            </w:tcBorders>
            <w:shd w:val="clear" w:color="auto" w:fill="auto"/>
            <w:noWrap/>
            <w:vAlign w:val="bottom"/>
            <w:hideMark/>
          </w:tcPr>
          <w:p w14:paraId="435DDCD1" w14:textId="77777777" w:rsidR="006146E4" w:rsidRPr="006228A8" w:rsidRDefault="006146E4" w:rsidP="006146E4">
            <w:pPr>
              <w:spacing w:after="0" w:line="240" w:lineRule="auto"/>
              <w:jc w:val="both"/>
              <w:rPr>
                <w:rFonts w:ascii="Arial" w:eastAsia="Times New Roman" w:hAnsi="Arial" w:cs="Arial"/>
                <w:color w:val="000000"/>
                <w:sz w:val="20"/>
                <w:szCs w:val="20"/>
              </w:rPr>
            </w:pPr>
            <w:proofErr w:type="spellStart"/>
            <w:r w:rsidRPr="006228A8">
              <w:rPr>
                <w:rFonts w:ascii="Arial" w:eastAsia="Times New Roman" w:hAnsi="Arial" w:cs="Arial"/>
                <w:color w:val="000000"/>
                <w:sz w:val="20"/>
                <w:szCs w:val="20"/>
              </w:rPr>
              <w:t>Tawsol</w:t>
            </w:r>
            <w:proofErr w:type="spellEnd"/>
            <w:r w:rsidRPr="006228A8">
              <w:rPr>
                <w:rFonts w:ascii="Arial" w:eastAsia="Times New Roman" w:hAnsi="Arial" w:cs="Arial"/>
                <w:color w:val="000000"/>
                <w:sz w:val="20"/>
                <w:szCs w:val="20"/>
              </w:rPr>
              <w:t xml:space="preserve"> Al-</w:t>
            </w:r>
            <w:proofErr w:type="spellStart"/>
            <w:r w:rsidRPr="006228A8">
              <w:rPr>
                <w:rFonts w:ascii="Arial" w:eastAsia="Times New Roman" w:hAnsi="Arial" w:cs="Arial"/>
                <w:color w:val="000000"/>
                <w:sz w:val="20"/>
                <w:szCs w:val="20"/>
              </w:rPr>
              <w:t>amal</w:t>
            </w:r>
            <w:proofErr w:type="spellEnd"/>
            <w:r w:rsidRPr="006228A8">
              <w:rPr>
                <w:rFonts w:ascii="Arial" w:eastAsia="Times New Roman" w:hAnsi="Arial" w:cs="Arial"/>
                <w:color w:val="000000"/>
                <w:sz w:val="20"/>
                <w:szCs w:val="20"/>
              </w:rPr>
              <w:t xml:space="preserve"> Charity Org</w:t>
            </w:r>
          </w:p>
        </w:tc>
      </w:tr>
      <w:tr w:rsidR="006146E4" w:rsidRPr="006228A8" w14:paraId="52970775" w14:textId="77777777" w:rsidTr="006146E4">
        <w:trPr>
          <w:trHeight w:val="300"/>
        </w:trPr>
        <w:tc>
          <w:tcPr>
            <w:tcW w:w="3600" w:type="dxa"/>
            <w:tcBorders>
              <w:top w:val="nil"/>
              <w:left w:val="nil"/>
              <w:bottom w:val="nil"/>
              <w:right w:val="nil"/>
            </w:tcBorders>
            <w:shd w:val="clear" w:color="auto" w:fill="auto"/>
            <w:noWrap/>
            <w:vAlign w:val="center"/>
            <w:hideMark/>
          </w:tcPr>
          <w:p w14:paraId="5F420E84"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 xml:space="preserve">Aubrey </w:t>
            </w:r>
            <w:proofErr w:type="spellStart"/>
            <w:r w:rsidRPr="006228A8">
              <w:rPr>
                <w:rFonts w:ascii="Arial" w:eastAsia="Times New Roman" w:hAnsi="Arial" w:cs="Arial"/>
                <w:color w:val="000000"/>
                <w:sz w:val="20"/>
                <w:szCs w:val="20"/>
              </w:rPr>
              <w:t>Webson</w:t>
            </w:r>
            <w:proofErr w:type="spellEnd"/>
          </w:p>
        </w:tc>
        <w:tc>
          <w:tcPr>
            <w:tcW w:w="6260" w:type="dxa"/>
            <w:tcBorders>
              <w:top w:val="nil"/>
              <w:left w:val="nil"/>
              <w:bottom w:val="nil"/>
              <w:right w:val="nil"/>
            </w:tcBorders>
            <w:shd w:val="clear" w:color="auto" w:fill="auto"/>
            <w:noWrap/>
            <w:vAlign w:val="bottom"/>
            <w:hideMark/>
          </w:tcPr>
          <w:p w14:paraId="0433CEF4"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Perkins International</w:t>
            </w:r>
          </w:p>
        </w:tc>
      </w:tr>
      <w:tr w:rsidR="006146E4" w:rsidRPr="006228A8" w14:paraId="39082BB3" w14:textId="77777777" w:rsidTr="006146E4">
        <w:trPr>
          <w:trHeight w:val="300"/>
        </w:trPr>
        <w:tc>
          <w:tcPr>
            <w:tcW w:w="3600" w:type="dxa"/>
            <w:tcBorders>
              <w:top w:val="nil"/>
              <w:left w:val="nil"/>
              <w:bottom w:val="nil"/>
              <w:right w:val="nil"/>
            </w:tcBorders>
            <w:shd w:val="clear" w:color="auto" w:fill="auto"/>
            <w:noWrap/>
            <w:vAlign w:val="bottom"/>
            <w:hideMark/>
          </w:tcPr>
          <w:p w14:paraId="070602C7" w14:textId="77777777" w:rsidR="006146E4" w:rsidRPr="006228A8" w:rsidRDefault="006146E4" w:rsidP="006146E4">
            <w:pPr>
              <w:spacing w:after="0" w:line="240" w:lineRule="auto"/>
              <w:jc w:val="both"/>
              <w:rPr>
                <w:rFonts w:ascii="Arial" w:eastAsia="Times New Roman" w:hAnsi="Arial" w:cs="Arial"/>
                <w:color w:val="000000"/>
                <w:sz w:val="20"/>
                <w:szCs w:val="20"/>
              </w:rPr>
            </w:pPr>
            <w:proofErr w:type="spellStart"/>
            <w:r w:rsidRPr="006228A8">
              <w:rPr>
                <w:rFonts w:ascii="Arial" w:eastAsia="Times New Roman" w:hAnsi="Arial" w:cs="Arial"/>
                <w:color w:val="000000"/>
                <w:sz w:val="20"/>
                <w:szCs w:val="20"/>
              </w:rPr>
              <w:t>Bolajoko</w:t>
            </w:r>
            <w:proofErr w:type="spellEnd"/>
            <w:r w:rsidRPr="006228A8">
              <w:rPr>
                <w:rFonts w:ascii="Arial" w:eastAsia="Times New Roman" w:hAnsi="Arial" w:cs="Arial"/>
                <w:color w:val="000000"/>
                <w:sz w:val="20"/>
                <w:szCs w:val="20"/>
              </w:rPr>
              <w:t xml:space="preserve"> O. </w:t>
            </w:r>
            <w:proofErr w:type="spellStart"/>
            <w:r w:rsidRPr="006228A8">
              <w:rPr>
                <w:rFonts w:ascii="Arial" w:eastAsia="Times New Roman" w:hAnsi="Arial" w:cs="Arial"/>
                <w:color w:val="000000"/>
                <w:sz w:val="20"/>
                <w:szCs w:val="20"/>
              </w:rPr>
              <w:t>Olusanya</w:t>
            </w:r>
            <w:proofErr w:type="spellEnd"/>
            <w:r w:rsidRPr="006228A8">
              <w:rPr>
                <w:rFonts w:ascii="Arial" w:eastAsia="Times New Roman" w:hAnsi="Arial" w:cs="Arial"/>
                <w:color w:val="000000"/>
                <w:sz w:val="20"/>
                <w:szCs w:val="20"/>
              </w:rPr>
              <w:t xml:space="preserve"> </w:t>
            </w:r>
          </w:p>
        </w:tc>
        <w:tc>
          <w:tcPr>
            <w:tcW w:w="6260" w:type="dxa"/>
            <w:tcBorders>
              <w:top w:val="nil"/>
              <w:left w:val="nil"/>
              <w:bottom w:val="nil"/>
              <w:right w:val="nil"/>
            </w:tcBorders>
            <w:shd w:val="clear" w:color="auto" w:fill="auto"/>
            <w:noWrap/>
            <w:vAlign w:val="bottom"/>
            <w:hideMark/>
          </w:tcPr>
          <w:p w14:paraId="0CA535A8" w14:textId="3B27D08B"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 xml:space="preserve">Centre for Healthy Start </w:t>
            </w:r>
            <w:r w:rsidR="003B072A" w:rsidRPr="006228A8">
              <w:rPr>
                <w:rFonts w:ascii="Arial" w:eastAsia="Times New Roman" w:hAnsi="Arial" w:cs="Arial"/>
                <w:color w:val="000000"/>
                <w:sz w:val="20"/>
                <w:szCs w:val="20"/>
              </w:rPr>
              <w:t>Initiative</w:t>
            </w:r>
          </w:p>
        </w:tc>
      </w:tr>
      <w:tr w:rsidR="006146E4" w:rsidRPr="006228A8" w14:paraId="44340EB7" w14:textId="77777777" w:rsidTr="006146E4">
        <w:trPr>
          <w:trHeight w:val="300"/>
        </w:trPr>
        <w:tc>
          <w:tcPr>
            <w:tcW w:w="3600" w:type="dxa"/>
            <w:tcBorders>
              <w:top w:val="nil"/>
              <w:left w:val="nil"/>
              <w:bottom w:val="nil"/>
              <w:right w:val="nil"/>
            </w:tcBorders>
            <w:shd w:val="clear" w:color="auto" w:fill="auto"/>
            <w:noWrap/>
            <w:vAlign w:val="center"/>
            <w:hideMark/>
          </w:tcPr>
          <w:p w14:paraId="09813850"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Candace Cable</w:t>
            </w:r>
          </w:p>
        </w:tc>
        <w:tc>
          <w:tcPr>
            <w:tcW w:w="6260" w:type="dxa"/>
            <w:tcBorders>
              <w:top w:val="nil"/>
              <w:left w:val="nil"/>
              <w:bottom w:val="nil"/>
              <w:right w:val="nil"/>
            </w:tcBorders>
            <w:shd w:val="clear" w:color="auto" w:fill="auto"/>
            <w:noWrap/>
            <w:vAlign w:val="center"/>
            <w:hideMark/>
          </w:tcPr>
          <w:p w14:paraId="3D5A1713" w14:textId="051ABB33"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Paralympian</w:t>
            </w:r>
            <w:r w:rsidR="003B072A">
              <w:rPr>
                <w:rFonts w:ascii="Arial" w:eastAsia="Times New Roman" w:hAnsi="Arial" w:cs="Arial"/>
                <w:color w:val="000000"/>
                <w:sz w:val="20"/>
                <w:szCs w:val="20"/>
              </w:rPr>
              <w:t>, Disability Awareness and Inclusion Educator</w:t>
            </w:r>
          </w:p>
        </w:tc>
      </w:tr>
      <w:tr w:rsidR="006146E4" w:rsidRPr="006228A8" w14:paraId="3C6802F3" w14:textId="77777777" w:rsidTr="006146E4">
        <w:trPr>
          <w:trHeight w:val="300"/>
        </w:trPr>
        <w:tc>
          <w:tcPr>
            <w:tcW w:w="3600" w:type="dxa"/>
            <w:tcBorders>
              <w:top w:val="nil"/>
              <w:left w:val="nil"/>
              <w:bottom w:val="nil"/>
              <w:right w:val="nil"/>
            </w:tcBorders>
            <w:shd w:val="clear" w:color="auto" w:fill="auto"/>
            <w:noWrap/>
            <w:vAlign w:val="center"/>
            <w:hideMark/>
          </w:tcPr>
          <w:p w14:paraId="1C256204"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 xml:space="preserve">Carolyn </w:t>
            </w:r>
            <w:proofErr w:type="spellStart"/>
            <w:r w:rsidRPr="006228A8">
              <w:rPr>
                <w:rFonts w:ascii="Arial" w:eastAsia="Times New Roman" w:hAnsi="Arial" w:cs="Arial"/>
                <w:color w:val="000000"/>
                <w:sz w:val="20"/>
                <w:szCs w:val="20"/>
              </w:rPr>
              <w:t>Alesbury</w:t>
            </w:r>
            <w:proofErr w:type="spellEnd"/>
          </w:p>
        </w:tc>
        <w:tc>
          <w:tcPr>
            <w:tcW w:w="6260" w:type="dxa"/>
            <w:tcBorders>
              <w:top w:val="nil"/>
              <w:left w:val="nil"/>
              <w:bottom w:val="nil"/>
              <w:right w:val="nil"/>
            </w:tcBorders>
            <w:shd w:val="clear" w:color="auto" w:fill="auto"/>
            <w:noWrap/>
            <w:vAlign w:val="bottom"/>
            <w:hideMark/>
          </w:tcPr>
          <w:p w14:paraId="612DFDA1"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Save the Children</w:t>
            </w:r>
          </w:p>
        </w:tc>
      </w:tr>
      <w:tr w:rsidR="006146E4" w:rsidRPr="006228A8" w14:paraId="5B1AD698" w14:textId="77777777" w:rsidTr="006146E4">
        <w:trPr>
          <w:trHeight w:val="300"/>
        </w:trPr>
        <w:tc>
          <w:tcPr>
            <w:tcW w:w="3600" w:type="dxa"/>
            <w:tcBorders>
              <w:top w:val="nil"/>
              <w:left w:val="nil"/>
              <w:bottom w:val="nil"/>
              <w:right w:val="nil"/>
            </w:tcBorders>
            <w:shd w:val="clear" w:color="auto" w:fill="auto"/>
            <w:noWrap/>
            <w:vAlign w:val="bottom"/>
            <w:hideMark/>
          </w:tcPr>
          <w:p w14:paraId="1F4197F1" w14:textId="338E5E13"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Jane Anthony</w:t>
            </w:r>
          </w:p>
        </w:tc>
        <w:tc>
          <w:tcPr>
            <w:tcW w:w="6260" w:type="dxa"/>
            <w:tcBorders>
              <w:top w:val="nil"/>
              <w:left w:val="nil"/>
              <w:bottom w:val="nil"/>
              <w:right w:val="nil"/>
            </w:tcBorders>
            <w:shd w:val="clear" w:color="auto" w:fill="auto"/>
            <w:noWrap/>
            <w:vAlign w:val="bottom"/>
            <w:hideMark/>
          </w:tcPr>
          <w:p w14:paraId="326EAE20"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Able Child Africa</w:t>
            </w:r>
          </w:p>
        </w:tc>
      </w:tr>
      <w:tr w:rsidR="006146E4" w:rsidRPr="006228A8" w14:paraId="39DD1FBF" w14:textId="77777777" w:rsidTr="006146E4">
        <w:trPr>
          <w:trHeight w:val="300"/>
        </w:trPr>
        <w:tc>
          <w:tcPr>
            <w:tcW w:w="3600" w:type="dxa"/>
            <w:tcBorders>
              <w:top w:val="nil"/>
              <w:left w:val="nil"/>
              <w:bottom w:val="nil"/>
              <w:right w:val="nil"/>
            </w:tcBorders>
            <w:shd w:val="clear" w:color="auto" w:fill="auto"/>
            <w:noWrap/>
            <w:vAlign w:val="center"/>
            <w:hideMark/>
          </w:tcPr>
          <w:p w14:paraId="2FA75E4F"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 xml:space="preserve">Gabriele </w:t>
            </w:r>
            <w:proofErr w:type="spellStart"/>
            <w:r w:rsidRPr="006228A8">
              <w:rPr>
                <w:rFonts w:ascii="Arial" w:eastAsia="Times New Roman" w:hAnsi="Arial" w:cs="Arial"/>
                <w:color w:val="000000"/>
                <w:sz w:val="20"/>
                <w:szCs w:val="20"/>
              </w:rPr>
              <w:t>Weigt</w:t>
            </w:r>
            <w:proofErr w:type="spellEnd"/>
          </w:p>
        </w:tc>
        <w:tc>
          <w:tcPr>
            <w:tcW w:w="6260" w:type="dxa"/>
            <w:tcBorders>
              <w:top w:val="nil"/>
              <w:left w:val="nil"/>
              <w:bottom w:val="nil"/>
              <w:right w:val="nil"/>
            </w:tcBorders>
            <w:shd w:val="clear" w:color="auto" w:fill="auto"/>
            <w:noWrap/>
            <w:vAlign w:val="center"/>
            <w:hideMark/>
          </w:tcPr>
          <w:p w14:paraId="42D9D56A"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Disability and Development Cooperation</w:t>
            </w:r>
          </w:p>
        </w:tc>
      </w:tr>
      <w:tr w:rsidR="006146E4" w:rsidRPr="006228A8" w14:paraId="7C515CE6" w14:textId="77777777" w:rsidTr="006146E4">
        <w:trPr>
          <w:trHeight w:val="300"/>
        </w:trPr>
        <w:tc>
          <w:tcPr>
            <w:tcW w:w="3600" w:type="dxa"/>
            <w:tcBorders>
              <w:top w:val="nil"/>
              <w:left w:val="nil"/>
              <w:bottom w:val="nil"/>
              <w:right w:val="nil"/>
            </w:tcBorders>
            <w:shd w:val="clear" w:color="auto" w:fill="auto"/>
            <w:noWrap/>
            <w:vAlign w:val="center"/>
            <w:hideMark/>
          </w:tcPr>
          <w:p w14:paraId="7317ACDD" w14:textId="76682F62"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 xml:space="preserve">Molly </w:t>
            </w:r>
            <w:proofErr w:type="spellStart"/>
            <w:r w:rsidRPr="006228A8">
              <w:rPr>
                <w:rFonts w:ascii="Arial" w:eastAsia="Times New Roman" w:hAnsi="Arial" w:cs="Arial"/>
                <w:color w:val="000000"/>
                <w:sz w:val="20"/>
                <w:szCs w:val="20"/>
              </w:rPr>
              <w:t>Eberhardt</w:t>
            </w:r>
            <w:proofErr w:type="spellEnd"/>
            <w:r w:rsidR="006D2534">
              <w:rPr>
                <w:rFonts w:ascii="Arial" w:eastAsia="Times New Roman" w:hAnsi="Arial" w:cs="Arial"/>
                <w:color w:val="000000"/>
                <w:sz w:val="20"/>
                <w:szCs w:val="20"/>
              </w:rPr>
              <w:t>*</w:t>
            </w:r>
          </w:p>
        </w:tc>
        <w:tc>
          <w:tcPr>
            <w:tcW w:w="6260" w:type="dxa"/>
            <w:tcBorders>
              <w:top w:val="nil"/>
              <w:left w:val="nil"/>
              <w:bottom w:val="nil"/>
              <w:right w:val="nil"/>
            </w:tcBorders>
            <w:shd w:val="clear" w:color="auto" w:fill="auto"/>
            <w:noWrap/>
            <w:vAlign w:val="bottom"/>
            <w:hideMark/>
          </w:tcPr>
          <w:p w14:paraId="6E4F8940"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Results for Development Institute</w:t>
            </w:r>
          </w:p>
        </w:tc>
      </w:tr>
      <w:tr w:rsidR="006146E4" w:rsidRPr="006228A8" w14:paraId="79ADD4D7" w14:textId="77777777" w:rsidTr="006146E4">
        <w:trPr>
          <w:trHeight w:val="300"/>
        </w:trPr>
        <w:tc>
          <w:tcPr>
            <w:tcW w:w="3600" w:type="dxa"/>
            <w:tcBorders>
              <w:top w:val="nil"/>
              <w:left w:val="nil"/>
              <w:bottom w:val="nil"/>
              <w:right w:val="nil"/>
            </w:tcBorders>
            <w:shd w:val="clear" w:color="auto" w:fill="auto"/>
            <w:noWrap/>
            <w:vAlign w:val="center"/>
            <w:hideMark/>
          </w:tcPr>
          <w:p w14:paraId="5865DF1C"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 xml:space="preserve">Mona </w:t>
            </w:r>
            <w:proofErr w:type="spellStart"/>
            <w:r w:rsidRPr="006228A8">
              <w:rPr>
                <w:rFonts w:ascii="Arial" w:eastAsia="Times New Roman" w:hAnsi="Arial" w:cs="Arial"/>
                <w:color w:val="000000"/>
                <w:sz w:val="20"/>
                <w:szCs w:val="20"/>
              </w:rPr>
              <w:t>Indargiri</w:t>
            </w:r>
            <w:proofErr w:type="spellEnd"/>
          </w:p>
        </w:tc>
        <w:tc>
          <w:tcPr>
            <w:tcW w:w="6260" w:type="dxa"/>
            <w:tcBorders>
              <w:top w:val="nil"/>
              <w:left w:val="nil"/>
              <w:bottom w:val="nil"/>
              <w:right w:val="nil"/>
            </w:tcBorders>
            <w:shd w:val="clear" w:color="auto" w:fill="auto"/>
            <w:noWrap/>
            <w:vAlign w:val="bottom"/>
            <w:hideMark/>
          </w:tcPr>
          <w:p w14:paraId="572D233E"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Harvard Disability Project</w:t>
            </w:r>
          </w:p>
        </w:tc>
      </w:tr>
      <w:tr w:rsidR="006146E4" w:rsidRPr="006228A8" w14:paraId="14ADCAA6" w14:textId="77777777" w:rsidTr="006146E4">
        <w:trPr>
          <w:trHeight w:val="300"/>
        </w:trPr>
        <w:tc>
          <w:tcPr>
            <w:tcW w:w="3600" w:type="dxa"/>
            <w:tcBorders>
              <w:top w:val="nil"/>
              <w:left w:val="nil"/>
              <w:bottom w:val="nil"/>
              <w:right w:val="nil"/>
            </w:tcBorders>
            <w:shd w:val="clear" w:color="auto" w:fill="auto"/>
            <w:noWrap/>
            <w:vAlign w:val="center"/>
            <w:hideMark/>
          </w:tcPr>
          <w:p w14:paraId="1CCB3BB6"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Natasha Graham</w:t>
            </w:r>
          </w:p>
        </w:tc>
        <w:tc>
          <w:tcPr>
            <w:tcW w:w="6260" w:type="dxa"/>
            <w:tcBorders>
              <w:top w:val="nil"/>
              <w:left w:val="nil"/>
              <w:bottom w:val="nil"/>
              <w:right w:val="nil"/>
            </w:tcBorders>
            <w:shd w:val="clear" w:color="auto" w:fill="auto"/>
            <w:noWrap/>
            <w:vAlign w:val="bottom"/>
            <w:hideMark/>
          </w:tcPr>
          <w:p w14:paraId="3BBE757B"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Global Partnership for Education</w:t>
            </w:r>
          </w:p>
        </w:tc>
      </w:tr>
      <w:tr w:rsidR="006146E4" w:rsidRPr="006228A8" w14:paraId="15ED8E43" w14:textId="77777777" w:rsidTr="006146E4">
        <w:trPr>
          <w:trHeight w:val="300"/>
        </w:trPr>
        <w:tc>
          <w:tcPr>
            <w:tcW w:w="3600" w:type="dxa"/>
            <w:tcBorders>
              <w:top w:val="nil"/>
              <w:left w:val="nil"/>
              <w:bottom w:val="nil"/>
              <w:right w:val="nil"/>
            </w:tcBorders>
            <w:shd w:val="clear" w:color="auto" w:fill="auto"/>
            <w:noWrap/>
            <w:vAlign w:val="center"/>
            <w:hideMark/>
          </w:tcPr>
          <w:p w14:paraId="6A440969"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Paula Frederica Hunt</w:t>
            </w:r>
          </w:p>
        </w:tc>
        <w:tc>
          <w:tcPr>
            <w:tcW w:w="6260" w:type="dxa"/>
            <w:tcBorders>
              <w:top w:val="nil"/>
              <w:left w:val="nil"/>
              <w:bottom w:val="nil"/>
              <w:right w:val="nil"/>
            </w:tcBorders>
            <w:shd w:val="clear" w:color="auto" w:fill="auto"/>
            <w:noWrap/>
            <w:vAlign w:val="bottom"/>
            <w:hideMark/>
          </w:tcPr>
          <w:p w14:paraId="4F29E972"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UNICEF CEE CIS</w:t>
            </w:r>
          </w:p>
        </w:tc>
      </w:tr>
      <w:tr w:rsidR="006146E4" w:rsidRPr="006228A8" w14:paraId="155DD8A7" w14:textId="77777777" w:rsidTr="006146E4">
        <w:trPr>
          <w:trHeight w:val="300"/>
        </w:trPr>
        <w:tc>
          <w:tcPr>
            <w:tcW w:w="3600" w:type="dxa"/>
            <w:tcBorders>
              <w:top w:val="nil"/>
              <w:left w:val="nil"/>
              <w:bottom w:val="nil"/>
              <w:right w:val="nil"/>
            </w:tcBorders>
            <w:shd w:val="clear" w:color="auto" w:fill="auto"/>
            <w:noWrap/>
            <w:vAlign w:val="center"/>
            <w:hideMark/>
          </w:tcPr>
          <w:p w14:paraId="55775DA1" w14:textId="77777777" w:rsidR="006146E4" w:rsidRPr="006228A8" w:rsidRDefault="006146E4" w:rsidP="006146E4">
            <w:pPr>
              <w:spacing w:after="0" w:line="240" w:lineRule="auto"/>
              <w:jc w:val="both"/>
              <w:rPr>
                <w:rFonts w:ascii="Arial" w:eastAsia="Times New Roman" w:hAnsi="Arial" w:cs="Arial"/>
                <w:color w:val="000000"/>
                <w:sz w:val="20"/>
                <w:szCs w:val="20"/>
              </w:rPr>
            </w:pPr>
            <w:proofErr w:type="spellStart"/>
            <w:r w:rsidRPr="006228A8">
              <w:rPr>
                <w:rFonts w:ascii="Arial" w:eastAsia="Times New Roman" w:hAnsi="Arial" w:cs="Arial"/>
                <w:color w:val="000000"/>
                <w:sz w:val="20"/>
                <w:szCs w:val="20"/>
              </w:rPr>
              <w:t>Tshering</w:t>
            </w:r>
            <w:proofErr w:type="spellEnd"/>
            <w:r w:rsidRPr="006228A8">
              <w:rPr>
                <w:rFonts w:ascii="Arial" w:eastAsia="Times New Roman" w:hAnsi="Arial" w:cs="Arial"/>
                <w:color w:val="000000"/>
                <w:sz w:val="20"/>
                <w:szCs w:val="20"/>
              </w:rPr>
              <w:t xml:space="preserve"> </w:t>
            </w:r>
            <w:proofErr w:type="spellStart"/>
            <w:r w:rsidRPr="006228A8">
              <w:rPr>
                <w:rFonts w:ascii="Arial" w:eastAsia="Times New Roman" w:hAnsi="Arial" w:cs="Arial"/>
                <w:color w:val="000000"/>
                <w:sz w:val="20"/>
                <w:szCs w:val="20"/>
              </w:rPr>
              <w:t>Yangzom</w:t>
            </w:r>
            <w:proofErr w:type="spellEnd"/>
          </w:p>
        </w:tc>
        <w:tc>
          <w:tcPr>
            <w:tcW w:w="6260" w:type="dxa"/>
            <w:tcBorders>
              <w:top w:val="nil"/>
              <w:left w:val="nil"/>
              <w:bottom w:val="nil"/>
              <w:right w:val="nil"/>
            </w:tcBorders>
            <w:shd w:val="clear" w:color="auto" w:fill="auto"/>
            <w:noWrap/>
            <w:vAlign w:val="bottom"/>
            <w:hideMark/>
          </w:tcPr>
          <w:p w14:paraId="5F4FD9A8"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Bhutan Foundation</w:t>
            </w:r>
          </w:p>
        </w:tc>
      </w:tr>
      <w:tr w:rsidR="006146E4" w:rsidRPr="006228A8" w14:paraId="33C4463D" w14:textId="77777777" w:rsidTr="006146E4">
        <w:trPr>
          <w:trHeight w:val="300"/>
        </w:trPr>
        <w:tc>
          <w:tcPr>
            <w:tcW w:w="3600" w:type="dxa"/>
            <w:tcBorders>
              <w:top w:val="nil"/>
              <w:left w:val="nil"/>
              <w:bottom w:val="nil"/>
              <w:right w:val="nil"/>
            </w:tcBorders>
            <w:shd w:val="clear" w:color="auto" w:fill="auto"/>
            <w:noWrap/>
            <w:vAlign w:val="bottom"/>
            <w:hideMark/>
          </w:tcPr>
          <w:p w14:paraId="4C4D313F" w14:textId="77777777" w:rsidR="006146E4" w:rsidRPr="006228A8" w:rsidRDefault="006146E4" w:rsidP="006146E4">
            <w:pPr>
              <w:spacing w:after="0" w:line="240" w:lineRule="auto"/>
              <w:jc w:val="both"/>
              <w:rPr>
                <w:rFonts w:ascii="Arial" w:eastAsia="Times New Roman" w:hAnsi="Arial" w:cs="Arial"/>
                <w:color w:val="000000"/>
                <w:sz w:val="20"/>
                <w:szCs w:val="20"/>
              </w:rPr>
            </w:pPr>
            <w:proofErr w:type="spellStart"/>
            <w:r w:rsidRPr="006228A8">
              <w:rPr>
                <w:rFonts w:ascii="Arial" w:eastAsia="Times New Roman" w:hAnsi="Arial" w:cs="Arial"/>
                <w:color w:val="000000"/>
                <w:sz w:val="20"/>
                <w:szCs w:val="20"/>
              </w:rPr>
              <w:t>Chairmaine</w:t>
            </w:r>
            <w:proofErr w:type="spellEnd"/>
            <w:r w:rsidRPr="006228A8">
              <w:rPr>
                <w:rFonts w:ascii="Arial" w:eastAsia="Times New Roman" w:hAnsi="Arial" w:cs="Arial"/>
                <w:color w:val="000000"/>
                <w:sz w:val="20"/>
                <w:szCs w:val="20"/>
              </w:rPr>
              <w:t xml:space="preserve"> Crockett</w:t>
            </w:r>
          </w:p>
        </w:tc>
        <w:tc>
          <w:tcPr>
            <w:tcW w:w="6260" w:type="dxa"/>
            <w:tcBorders>
              <w:top w:val="nil"/>
              <w:left w:val="nil"/>
              <w:bottom w:val="nil"/>
              <w:right w:val="nil"/>
            </w:tcBorders>
            <w:shd w:val="clear" w:color="auto" w:fill="auto"/>
            <w:noWrap/>
            <w:vAlign w:val="bottom"/>
            <w:hideMark/>
          </w:tcPr>
          <w:p w14:paraId="486708AA"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University of Hawaii</w:t>
            </w:r>
          </w:p>
        </w:tc>
      </w:tr>
      <w:tr w:rsidR="006146E4" w:rsidRPr="006228A8" w14:paraId="47016A62" w14:textId="77777777" w:rsidTr="006146E4">
        <w:trPr>
          <w:trHeight w:val="300"/>
        </w:trPr>
        <w:tc>
          <w:tcPr>
            <w:tcW w:w="3600" w:type="dxa"/>
            <w:tcBorders>
              <w:top w:val="nil"/>
              <w:left w:val="nil"/>
              <w:bottom w:val="nil"/>
              <w:right w:val="nil"/>
            </w:tcBorders>
            <w:shd w:val="clear" w:color="auto" w:fill="auto"/>
            <w:noWrap/>
            <w:vAlign w:val="bottom"/>
            <w:hideMark/>
          </w:tcPr>
          <w:p w14:paraId="0BC75BE5"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 xml:space="preserve">Gabriel </w:t>
            </w:r>
            <w:proofErr w:type="spellStart"/>
            <w:r w:rsidRPr="006228A8">
              <w:rPr>
                <w:rFonts w:ascii="Arial" w:eastAsia="Times New Roman" w:hAnsi="Arial" w:cs="Arial"/>
                <w:color w:val="000000"/>
                <w:sz w:val="20"/>
                <w:szCs w:val="20"/>
              </w:rPr>
              <w:t>Mayr</w:t>
            </w:r>
            <w:proofErr w:type="spellEnd"/>
          </w:p>
        </w:tc>
        <w:tc>
          <w:tcPr>
            <w:tcW w:w="6260" w:type="dxa"/>
            <w:tcBorders>
              <w:top w:val="nil"/>
              <w:left w:val="nil"/>
              <w:bottom w:val="nil"/>
              <w:right w:val="nil"/>
            </w:tcBorders>
            <w:shd w:val="clear" w:color="auto" w:fill="auto"/>
            <w:noWrap/>
            <w:vAlign w:val="bottom"/>
            <w:hideMark/>
          </w:tcPr>
          <w:p w14:paraId="7A1D0979"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UEECE Sports</w:t>
            </w:r>
          </w:p>
        </w:tc>
      </w:tr>
      <w:tr w:rsidR="006146E4" w:rsidRPr="006228A8" w14:paraId="2EF593E7" w14:textId="77777777" w:rsidTr="006146E4">
        <w:trPr>
          <w:trHeight w:val="300"/>
        </w:trPr>
        <w:tc>
          <w:tcPr>
            <w:tcW w:w="3600" w:type="dxa"/>
            <w:tcBorders>
              <w:top w:val="nil"/>
              <w:left w:val="nil"/>
              <w:bottom w:val="nil"/>
              <w:right w:val="nil"/>
            </w:tcBorders>
            <w:shd w:val="clear" w:color="auto" w:fill="auto"/>
            <w:noWrap/>
            <w:vAlign w:val="bottom"/>
            <w:hideMark/>
          </w:tcPr>
          <w:p w14:paraId="1C5AFC28" w14:textId="77777777" w:rsidR="006146E4" w:rsidRPr="006228A8" w:rsidRDefault="006146E4" w:rsidP="006146E4">
            <w:pPr>
              <w:spacing w:after="0" w:line="240" w:lineRule="auto"/>
              <w:jc w:val="both"/>
              <w:rPr>
                <w:rFonts w:ascii="Arial" w:eastAsia="Times New Roman" w:hAnsi="Arial" w:cs="Arial"/>
                <w:color w:val="000000"/>
                <w:sz w:val="20"/>
                <w:szCs w:val="20"/>
              </w:rPr>
            </w:pPr>
            <w:proofErr w:type="spellStart"/>
            <w:r w:rsidRPr="006228A8">
              <w:rPr>
                <w:rFonts w:ascii="Arial" w:eastAsia="Times New Roman" w:hAnsi="Arial" w:cs="Arial"/>
                <w:color w:val="000000"/>
                <w:sz w:val="20"/>
                <w:szCs w:val="20"/>
              </w:rPr>
              <w:t>Hitomi</w:t>
            </w:r>
            <w:proofErr w:type="spellEnd"/>
            <w:r w:rsidRPr="006228A8">
              <w:rPr>
                <w:rFonts w:ascii="Arial" w:eastAsia="Times New Roman" w:hAnsi="Arial" w:cs="Arial"/>
                <w:color w:val="000000"/>
                <w:sz w:val="20"/>
                <w:szCs w:val="20"/>
              </w:rPr>
              <w:t xml:space="preserve"> Honda</w:t>
            </w:r>
          </w:p>
        </w:tc>
        <w:tc>
          <w:tcPr>
            <w:tcW w:w="6260" w:type="dxa"/>
            <w:tcBorders>
              <w:top w:val="nil"/>
              <w:left w:val="nil"/>
              <w:bottom w:val="nil"/>
              <w:right w:val="nil"/>
            </w:tcBorders>
            <w:shd w:val="clear" w:color="auto" w:fill="auto"/>
            <w:noWrap/>
            <w:vAlign w:val="bottom"/>
            <w:hideMark/>
          </w:tcPr>
          <w:p w14:paraId="69885A1A"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World Vision</w:t>
            </w:r>
          </w:p>
        </w:tc>
      </w:tr>
      <w:tr w:rsidR="006146E4" w:rsidRPr="006228A8" w14:paraId="405D37B4" w14:textId="77777777" w:rsidTr="006146E4">
        <w:trPr>
          <w:trHeight w:val="300"/>
        </w:trPr>
        <w:tc>
          <w:tcPr>
            <w:tcW w:w="3600" w:type="dxa"/>
            <w:tcBorders>
              <w:top w:val="nil"/>
              <w:left w:val="nil"/>
              <w:bottom w:val="nil"/>
              <w:right w:val="nil"/>
            </w:tcBorders>
            <w:shd w:val="clear" w:color="auto" w:fill="auto"/>
            <w:noWrap/>
            <w:vAlign w:val="bottom"/>
            <w:hideMark/>
          </w:tcPr>
          <w:p w14:paraId="1E37D372"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Nancy Maguire</w:t>
            </w:r>
          </w:p>
        </w:tc>
        <w:tc>
          <w:tcPr>
            <w:tcW w:w="6260" w:type="dxa"/>
            <w:tcBorders>
              <w:top w:val="nil"/>
              <w:left w:val="nil"/>
              <w:bottom w:val="nil"/>
              <w:right w:val="nil"/>
            </w:tcBorders>
            <w:shd w:val="clear" w:color="auto" w:fill="auto"/>
            <w:noWrap/>
            <w:vAlign w:val="bottom"/>
            <w:hideMark/>
          </w:tcPr>
          <w:p w14:paraId="5EB77DAD"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 xml:space="preserve">PA Richard </w:t>
            </w:r>
            <w:proofErr w:type="spellStart"/>
            <w:r w:rsidRPr="006228A8">
              <w:rPr>
                <w:rFonts w:ascii="Arial" w:eastAsia="Times New Roman" w:hAnsi="Arial" w:cs="Arial"/>
                <w:color w:val="000000"/>
                <w:sz w:val="20"/>
                <w:szCs w:val="20"/>
              </w:rPr>
              <w:t>Rieser</w:t>
            </w:r>
            <w:proofErr w:type="spellEnd"/>
          </w:p>
        </w:tc>
      </w:tr>
      <w:tr w:rsidR="006146E4" w:rsidRPr="006228A8" w14:paraId="54362FBC" w14:textId="77777777" w:rsidTr="006146E4">
        <w:trPr>
          <w:trHeight w:val="300"/>
        </w:trPr>
        <w:tc>
          <w:tcPr>
            <w:tcW w:w="3600" w:type="dxa"/>
            <w:tcBorders>
              <w:top w:val="nil"/>
              <w:left w:val="nil"/>
              <w:bottom w:val="nil"/>
              <w:right w:val="nil"/>
            </w:tcBorders>
            <w:shd w:val="clear" w:color="auto" w:fill="auto"/>
            <w:noWrap/>
            <w:vAlign w:val="bottom"/>
            <w:hideMark/>
          </w:tcPr>
          <w:p w14:paraId="532ED6C5" w14:textId="77777777" w:rsidR="006146E4" w:rsidRPr="006228A8" w:rsidRDefault="006146E4" w:rsidP="006146E4">
            <w:pPr>
              <w:spacing w:after="0" w:line="240" w:lineRule="auto"/>
              <w:jc w:val="both"/>
              <w:rPr>
                <w:rFonts w:ascii="Arial" w:eastAsia="Times New Roman" w:hAnsi="Arial" w:cs="Arial"/>
                <w:color w:val="000000"/>
                <w:sz w:val="20"/>
                <w:szCs w:val="20"/>
              </w:rPr>
            </w:pPr>
            <w:proofErr w:type="spellStart"/>
            <w:r w:rsidRPr="006228A8">
              <w:rPr>
                <w:rFonts w:ascii="Arial" w:eastAsia="Times New Roman" w:hAnsi="Arial" w:cs="Arial"/>
                <w:color w:val="000000"/>
                <w:sz w:val="20"/>
                <w:szCs w:val="20"/>
              </w:rPr>
              <w:t>Maguli</w:t>
            </w:r>
            <w:proofErr w:type="spellEnd"/>
            <w:r w:rsidRPr="006228A8">
              <w:rPr>
                <w:rFonts w:ascii="Arial" w:eastAsia="Times New Roman" w:hAnsi="Arial" w:cs="Arial"/>
                <w:color w:val="000000"/>
                <w:sz w:val="20"/>
                <w:szCs w:val="20"/>
              </w:rPr>
              <w:t xml:space="preserve"> </w:t>
            </w:r>
            <w:proofErr w:type="spellStart"/>
            <w:r w:rsidRPr="006228A8">
              <w:rPr>
                <w:rFonts w:ascii="Arial" w:eastAsia="Times New Roman" w:hAnsi="Arial" w:cs="Arial"/>
                <w:color w:val="000000"/>
                <w:sz w:val="20"/>
                <w:szCs w:val="20"/>
              </w:rPr>
              <w:t>Shaghashuli</w:t>
            </w:r>
            <w:proofErr w:type="spellEnd"/>
          </w:p>
        </w:tc>
        <w:tc>
          <w:tcPr>
            <w:tcW w:w="6260" w:type="dxa"/>
            <w:tcBorders>
              <w:top w:val="nil"/>
              <w:left w:val="nil"/>
              <w:bottom w:val="nil"/>
              <w:right w:val="nil"/>
            </w:tcBorders>
            <w:shd w:val="clear" w:color="auto" w:fill="auto"/>
            <w:noWrap/>
            <w:vAlign w:val="bottom"/>
            <w:hideMark/>
          </w:tcPr>
          <w:p w14:paraId="46F2305D"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First Step Georgia</w:t>
            </w:r>
          </w:p>
        </w:tc>
      </w:tr>
      <w:tr w:rsidR="006146E4" w:rsidRPr="006228A8" w14:paraId="23C800F6" w14:textId="77777777" w:rsidTr="006146E4">
        <w:trPr>
          <w:trHeight w:val="300"/>
        </w:trPr>
        <w:tc>
          <w:tcPr>
            <w:tcW w:w="3600" w:type="dxa"/>
            <w:tcBorders>
              <w:top w:val="nil"/>
              <w:left w:val="nil"/>
              <w:bottom w:val="nil"/>
              <w:right w:val="nil"/>
            </w:tcBorders>
            <w:shd w:val="clear" w:color="auto" w:fill="auto"/>
            <w:noWrap/>
            <w:vAlign w:val="bottom"/>
            <w:hideMark/>
          </w:tcPr>
          <w:p w14:paraId="3DD211DE"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Felipe Ferreira</w:t>
            </w:r>
          </w:p>
        </w:tc>
        <w:tc>
          <w:tcPr>
            <w:tcW w:w="6260" w:type="dxa"/>
            <w:tcBorders>
              <w:top w:val="nil"/>
              <w:left w:val="nil"/>
              <w:bottom w:val="nil"/>
              <w:right w:val="nil"/>
            </w:tcBorders>
            <w:shd w:val="clear" w:color="auto" w:fill="auto"/>
            <w:noWrap/>
            <w:vAlign w:val="bottom"/>
            <w:hideMark/>
          </w:tcPr>
          <w:p w14:paraId="3F0451EF" w14:textId="77777777" w:rsidR="006146E4" w:rsidRPr="006228A8" w:rsidRDefault="006146E4" w:rsidP="006146E4">
            <w:pPr>
              <w:spacing w:after="0" w:line="240" w:lineRule="auto"/>
              <w:jc w:val="both"/>
              <w:rPr>
                <w:rFonts w:ascii="Arial" w:eastAsia="Times New Roman" w:hAnsi="Arial" w:cs="Arial"/>
                <w:color w:val="000000"/>
                <w:sz w:val="20"/>
                <w:szCs w:val="20"/>
              </w:rPr>
            </w:pPr>
            <w:proofErr w:type="spellStart"/>
            <w:r w:rsidRPr="006228A8">
              <w:rPr>
                <w:rFonts w:ascii="Arial" w:eastAsia="Times New Roman" w:hAnsi="Arial" w:cs="Arial"/>
                <w:color w:val="000000"/>
                <w:sz w:val="20"/>
                <w:szCs w:val="20"/>
              </w:rPr>
              <w:t>Escola</w:t>
            </w:r>
            <w:proofErr w:type="spellEnd"/>
            <w:r w:rsidRPr="006228A8">
              <w:rPr>
                <w:rFonts w:ascii="Arial" w:eastAsia="Times New Roman" w:hAnsi="Arial" w:cs="Arial"/>
                <w:color w:val="000000"/>
                <w:sz w:val="20"/>
                <w:szCs w:val="20"/>
              </w:rPr>
              <w:t xml:space="preserve"> De </w:t>
            </w:r>
            <w:proofErr w:type="spellStart"/>
            <w:r w:rsidRPr="006228A8">
              <w:rPr>
                <w:rFonts w:ascii="Arial" w:eastAsia="Times New Roman" w:hAnsi="Arial" w:cs="Arial"/>
                <w:color w:val="000000"/>
                <w:sz w:val="20"/>
                <w:szCs w:val="20"/>
              </w:rPr>
              <w:t>Gente</w:t>
            </w:r>
            <w:proofErr w:type="spellEnd"/>
          </w:p>
        </w:tc>
      </w:tr>
      <w:tr w:rsidR="006146E4" w:rsidRPr="006228A8" w14:paraId="6D5D947B" w14:textId="77777777" w:rsidTr="006146E4">
        <w:trPr>
          <w:trHeight w:val="300"/>
        </w:trPr>
        <w:tc>
          <w:tcPr>
            <w:tcW w:w="3600" w:type="dxa"/>
            <w:tcBorders>
              <w:top w:val="nil"/>
              <w:left w:val="nil"/>
              <w:bottom w:val="nil"/>
              <w:right w:val="nil"/>
            </w:tcBorders>
            <w:shd w:val="clear" w:color="auto" w:fill="auto"/>
            <w:noWrap/>
            <w:vAlign w:val="bottom"/>
            <w:hideMark/>
          </w:tcPr>
          <w:p w14:paraId="4AD9AD9D" w14:textId="77777777" w:rsidR="006146E4" w:rsidRPr="006228A8" w:rsidRDefault="006146E4" w:rsidP="006146E4">
            <w:pPr>
              <w:spacing w:after="0" w:line="240" w:lineRule="auto"/>
              <w:jc w:val="both"/>
              <w:rPr>
                <w:rFonts w:ascii="Arial" w:eastAsia="Times New Roman" w:hAnsi="Arial" w:cs="Arial"/>
                <w:color w:val="000000"/>
                <w:sz w:val="20"/>
                <w:szCs w:val="20"/>
              </w:rPr>
            </w:pPr>
            <w:proofErr w:type="spellStart"/>
            <w:r w:rsidRPr="006228A8">
              <w:rPr>
                <w:rFonts w:ascii="Arial" w:eastAsia="Times New Roman" w:hAnsi="Arial" w:cs="Arial"/>
                <w:color w:val="000000"/>
                <w:sz w:val="20"/>
                <w:szCs w:val="20"/>
              </w:rPr>
              <w:t>Hend</w:t>
            </w:r>
            <w:proofErr w:type="spellEnd"/>
            <w:r w:rsidRPr="006228A8">
              <w:rPr>
                <w:rFonts w:ascii="Arial" w:eastAsia="Times New Roman" w:hAnsi="Arial" w:cs="Arial"/>
                <w:color w:val="000000"/>
                <w:sz w:val="20"/>
                <w:szCs w:val="20"/>
              </w:rPr>
              <w:t xml:space="preserve"> </w:t>
            </w:r>
            <w:proofErr w:type="spellStart"/>
            <w:r w:rsidRPr="006228A8">
              <w:rPr>
                <w:rFonts w:ascii="Arial" w:eastAsia="Times New Roman" w:hAnsi="Arial" w:cs="Arial"/>
                <w:color w:val="000000"/>
                <w:sz w:val="20"/>
                <w:szCs w:val="20"/>
              </w:rPr>
              <w:t>Alshowaier</w:t>
            </w:r>
            <w:proofErr w:type="spellEnd"/>
          </w:p>
        </w:tc>
        <w:tc>
          <w:tcPr>
            <w:tcW w:w="6260" w:type="dxa"/>
            <w:tcBorders>
              <w:top w:val="nil"/>
              <w:left w:val="nil"/>
              <w:bottom w:val="nil"/>
              <w:right w:val="nil"/>
            </w:tcBorders>
            <w:shd w:val="clear" w:color="auto" w:fill="auto"/>
            <w:noWrap/>
            <w:vAlign w:val="bottom"/>
            <w:hideMark/>
          </w:tcPr>
          <w:p w14:paraId="1BE64E7B"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Prince Salman Centre for Disability Research</w:t>
            </w:r>
          </w:p>
        </w:tc>
      </w:tr>
      <w:tr w:rsidR="006146E4" w:rsidRPr="006228A8" w14:paraId="535A090C" w14:textId="77777777" w:rsidTr="006146E4">
        <w:trPr>
          <w:trHeight w:val="300"/>
        </w:trPr>
        <w:tc>
          <w:tcPr>
            <w:tcW w:w="3600" w:type="dxa"/>
            <w:tcBorders>
              <w:top w:val="nil"/>
              <w:left w:val="nil"/>
              <w:bottom w:val="nil"/>
              <w:right w:val="nil"/>
            </w:tcBorders>
            <w:shd w:val="clear" w:color="auto" w:fill="auto"/>
            <w:noWrap/>
            <w:vAlign w:val="bottom"/>
            <w:hideMark/>
          </w:tcPr>
          <w:p w14:paraId="3A161DAF" w14:textId="77777777" w:rsidR="006146E4" w:rsidRPr="006228A8" w:rsidRDefault="006146E4" w:rsidP="006146E4">
            <w:pPr>
              <w:spacing w:after="0" w:line="240" w:lineRule="auto"/>
              <w:jc w:val="both"/>
              <w:rPr>
                <w:rFonts w:ascii="Arial" w:eastAsia="Times New Roman" w:hAnsi="Arial" w:cs="Arial"/>
                <w:color w:val="000000"/>
                <w:sz w:val="20"/>
                <w:szCs w:val="20"/>
              </w:rPr>
            </w:pPr>
            <w:proofErr w:type="spellStart"/>
            <w:r w:rsidRPr="006228A8">
              <w:rPr>
                <w:rFonts w:ascii="Arial" w:eastAsia="Times New Roman" w:hAnsi="Arial" w:cs="Arial"/>
                <w:color w:val="000000"/>
                <w:sz w:val="20"/>
                <w:szCs w:val="20"/>
              </w:rPr>
              <w:t>Shanta</w:t>
            </w:r>
            <w:proofErr w:type="spellEnd"/>
            <w:r w:rsidRPr="006228A8">
              <w:rPr>
                <w:rFonts w:ascii="Arial" w:eastAsia="Times New Roman" w:hAnsi="Arial" w:cs="Arial"/>
                <w:color w:val="000000"/>
                <w:sz w:val="20"/>
                <w:szCs w:val="20"/>
              </w:rPr>
              <w:t xml:space="preserve"> Rau </w:t>
            </w:r>
            <w:proofErr w:type="spellStart"/>
            <w:r w:rsidRPr="006228A8">
              <w:rPr>
                <w:rFonts w:ascii="Arial" w:eastAsia="Times New Roman" w:hAnsi="Arial" w:cs="Arial"/>
                <w:color w:val="000000"/>
                <w:sz w:val="20"/>
                <w:szCs w:val="20"/>
              </w:rPr>
              <w:t>Barriga</w:t>
            </w:r>
            <w:proofErr w:type="spellEnd"/>
          </w:p>
        </w:tc>
        <w:tc>
          <w:tcPr>
            <w:tcW w:w="6260" w:type="dxa"/>
            <w:tcBorders>
              <w:top w:val="nil"/>
              <w:left w:val="nil"/>
              <w:bottom w:val="nil"/>
              <w:right w:val="nil"/>
            </w:tcBorders>
            <w:shd w:val="clear" w:color="auto" w:fill="auto"/>
            <w:noWrap/>
            <w:vAlign w:val="bottom"/>
            <w:hideMark/>
          </w:tcPr>
          <w:p w14:paraId="7D7D84BC"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Human Rights Watch</w:t>
            </w:r>
          </w:p>
        </w:tc>
      </w:tr>
      <w:tr w:rsidR="006146E4" w:rsidRPr="006228A8" w14:paraId="7E12A26A" w14:textId="77777777" w:rsidTr="006146E4">
        <w:trPr>
          <w:trHeight w:val="300"/>
        </w:trPr>
        <w:tc>
          <w:tcPr>
            <w:tcW w:w="3600" w:type="dxa"/>
            <w:tcBorders>
              <w:top w:val="nil"/>
              <w:left w:val="nil"/>
              <w:bottom w:val="nil"/>
              <w:right w:val="nil"/>
            </w:tcBorders>
            <w:shd w:val="clear" w:color="auto" w:fill="auto"/>
            <w:noWrap/>
            <w:vAlign w:val="bottom"/>
            <w:hideMark/>
          </w:tcPr>
          <w:p w14:paraId="4019E8CD"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Jenny Nilsson</w:t>
            </w:r>
          </w:p>
        </w:tc>
        <w:tc>
          <w:tcPr>
            <w:tcW w:w="6260" w:type="dxa"/>
            <w:tcBorders>
              <w:top w:val="nil"/>
              <w:left w:val="nil"/>
              <w:bottom w:val="nil"/>
              <w:right w:val="nil"/>
            </w:tcBorders>
            <w:shd w:val="clear" w:color="auto" w:fill="auto"/>
            <w:noWrap/>
            <w:vAlign w:val="bottom"/>
            <w:hideMark/>
          </w:tcPr>
          <w:p w14:paraId="3D04D957"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Human Rights Watch</w:t>
            </w:r>
          </w:p>
        </w:tc>
      </w:tr>
      <w:tr w:rsidR="006146E4" w:rsidRPr="006228A8" w14:paraId="00F5CA38" w14:textId="77777777" w:rsidTr="006146E4">
        <w:trPr>
          <w:trHeight w:val="300"/>
        </w:trPr>
        <w:tc>
          <w:tcPr>
            <w:tcW w:w="3600" w:type="dxa"/>
            <w:tcBorders>
              <w:top w:val="nil"/>
              <w:left w:val="nil"/>
              <w:bottom w:val="nil"/>
              <w:right w:val="nil"/>
            </w:tcBorders>
            <w:shd w:val="clear" w:color="auto" w:fill="auto"/>
            <w:noWrap/>
            <w:vAlign w:val="bottom"/>
            <w:hideMark/>
          </w:tcPr>
          <w:p w14:paraId="2BEDA51C"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 xml:space="preserve">Maryam </w:t>
            </w:r>
            <w:proofErr w:type="spellStart"/>
            <w:r w:rsidRPr="006228A8">
              <w:rPr>
                <w:rFonts w:ascii="Arial" w:eastAsia="Times New Roman" w:hAnsi="Arial" w:cs="Arial"/>
                <w:color w:val="000000"/>
                <w:sz w:val="20"/>
                <w:szCs w:val="20"/>
              </w:rPr>
              <w:t>Farzanegan</w:t>
            </w:r>
            <w:proofErr w:type="spellEnd"/>
          </w:p>
        </w:tc>
        <w:tc>
          <w:tcPr>
            <w:tcW w:w="6260" w:type="dxa"/>
            <w:tcBorders>
              <w:top w:val="nil"/>
              <w:left w:val="nil"/>
              <w:bottom w:val="nil"/>
              <w:right w:val="nil"/>
            </w:tcBorders>
            <w:shd w:val="clear" w:color="auto" w:fill="auto"/>
            <w:noWrap/>
            <w:vAlign w:val="bottom"/>
            <w:hideMark/>
          </w:tcPr>
          <w:p w14:paraId="56E3EC87"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University of Southern California</w:t>
            </w:r>
          </w:p>
        </w:tc>
      </w:tr>
      <w:tr w:rsidR="006146E4" w:rsidRPr="006228A8" w14:paraId="02E90983" w14:textId="77777777" w:rsidTr="006146E4">
        <w:trPr>
          <w:trHeight w:val="300"/>
        </w:trPr>
        <w:tc>
          <w:tcPr>
            <w:tcW w:w="3600" w:type="dxa"/>
            <w:tcBorders>
              <w:top w:val="nil"/>
              <w:left w:val="nil"/>
              <w:bottom w:val="nil"/>
              <w:right w:val="nil"/>
            </w:tcBorders>
            <w:shd w:val="clear" w:color="auto" w:fill="auto"/>
            <w:noWrap/>
            <w:vAlign w:val="bottom"/>
            <w:hideMark/>
          </w:tcPr>
          <w:p w14:paraId="705B6B48" w14:textId="226B40DB"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 xml:space="preserve">Richard </w:t>
            </w:r>
            <w:proofErr w:type="spellStart"/>
            <w:r w:rsidRPr="006228A8">
              <w:rPr>
                <w:rFonts w:ascii="Arial" w:eastAsia="Times New Roman" w:hAnsi="Arial" w:cs="Arial"/>
                <w:color w:val="000000"/>
                <w:sz w:val="20"/>
                <w:szCs w:val="20"/>
              </w:rPr>
              <w:t>Rieser</w:t>
            </w:r>
            <w:proofErr w:type="spellEnd"/>
            <w:r w:rsidR="00B23014">
              <w:rPr>
                <w:rFonts w:ascii="Arial" w:eastAsia="Times New Roman" w:hAnsi="Arial" w:cs="Arial"/>
                <w:color w:val="000000"/>
                <w:sz w:val="20"/>
                <w:szCs w:val="20"/>
              </w:rPr>
              <w:t>*</w:t>
            </w:r>
          </w:p>
        </w:tc>
        <w:tc>
          <w:tcPr>
            <w:tcW w:w="6260" w:type="dxa"/>
            <w:tcBorders>
              <w:top w:val="nil"/>
              <w:left w:val="nil"/>
              <w:bottom w:val="nil"/>
              <w:right w:val="nil"/>
            </w:tcBorders>
            <w:shd w:val="clear" w:color="auto" w:fill="auto"/>
            <w:noWrap/>
            <w:vAlign w:val="bottom"/>
            <w:hideMark/>
          </w:tcPr>
          <w:p w14:paraId="7E2F980C"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 xml:space="preserve">World of Inclusion </w:t>
            </w:r>
          </w:p>
        </w:tc>
      </w:tr>
      <w:tr w:rsidR="006146E4" w:rsidRPr="006228A8" w14:paraId="3AEE00B1" w14:textId="77777777" w:rsidTr="006146E4">
        <w:trPr>
          <w:trHeight w:val="300"/>
        </w:trPr>
        <w:tc>
          <w:tcPr>
            <w:tcW w:w="3600" w:type="dxa"/>
            <w:tcBorders>
              <w:top w:val="nil"/>
              <w:left w:val="nil"/>
              <w:bottom w:val="nil"/>
              <w:right w:val="nil"/>
            </w:tcBorders>
            <w:shd w:val="clear" w:color="auto" w:fill="auto"/>
            <w:noWrap/>
            <w:vAlign w:val="bottom"/>
            <w:hideMark/>
          </w:tcPr>
          <w:p w14:paraId="411E9186" w14:textId="07A3E8DB"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Nolan Quigley</w:t>
            </w:r>
            <w:r w:rsidR="00B23014">
              <w:rPr>
                <w:rFonts w:ascii="Arial" w:eastAsia="Times New Roman" w:hAnsi="Arial" w:cs="Arial"/>
                <w:color w:val="000000"/>
                <w:sz w:val="20"/>
                <w:szCs w:val="20"/>
              </w:rPr>
              <w:t>*</w:t>
            </w:r>
          </w:p>
        </w:tc>
        <w:tc>
          <w:tcPr>
            <w:tcW w:w="6260" w:type="dxa"/>
            <w:tcBorders>
              <w:top w:val="nil"/>
              <w:left w:val="nil"/>
              <w:bottom w:val="nil"/>
              <w:right w:val="nil"/>
            </w:tcBorders>
            <w:shd w:val="clear" w:color="auto" w:fill="auto"/>
            <w:noWrap/>
            <w:vAlign w:val="bottom"/>
            <w:hideMark/>
          </w:tcPr>
          <w:p w14:paraId="4CC19E98" w14:textId="77777777" w:rsidR="006146E4" w:rsidRPr="006228A8" w:rsidRDefault="006146E4" w:rsidP="006146E4">
            <w:pPr>
              <w:spacing w:after="0" w:line="240" w:lineRule="auto"/>
              <w:jc w:val="both"/>
              <w:rPr>
                <w:rFonts w:ascii="Arial" w:eastAsia="Times New Roman" w:hAnsi="Arial" w:cs="Arial"/>
                <w:color w:val="000000"/>
                <w:sz w:val="20"/>
                <w:szCs w:val="20"/>
              </w:rPr>
            </w:pPr>
            <w:proofErr w:type="spellStart"/>
            <w:r w:rsidRPr="006228A8">
              <w:rPr>
                <w:rFonts w:ascii="Arial" w:eastAsia="Times New Roman" w:hAnsi="Arial" w:cs="Arial"/>
                <w:color w:val="000000"/>
                <w:sz w:val="20"/>
                <w:szCs w:val="20"/>
              </w:rPr>
              <w:t>Lumos</w:t>
            </w:r>
            <w:proofErr w:type="spellEnd"/>
            <w:r w:rsidRPr="006228A8">
              <w:rPr>
                <w:rFonts w:ascii="Arial" w:eastAsia="Times New Roman" w:hAnsi="Arial" w:cs="Arial"/>
                <w:color w:val="000000"/>
                <w:sz w:val="20"/>
                <w:szCs w:val="20"/>
              </w:rPr>
              <w:t xml:space="preserve"> Foundation</w:t>
            </w:r>
          </w:p>
        </w:tc>
      </w:tr>
      <w:tr w:rsidR="006146E4" w:rsidRPr="006228A8" w14:paraId="5F5D75A8" w14:textId="77777777" w:rsidTr="006146E4">
        <w:trPr>
          <w:trHeight w:val="300"/>
        </w:trPr>
        <w:tc>
          <w:tcPr>
            <w:tcW w:w="3600" w:type="dxa"/>
            <w:tcBorders>
              <w:top w:val="nil"/>
              <w:left w:val="nil"/>
              <w:bottom w:val="nil"/>
              <w:right w:val="nil"/>
            </w:tcBorders>
            <w:shd w:val="clear" w:color="auto" w:fill="auto"/>
            <w:noWrap/>
            <w:vAlign w:val="bottom"/>
            <w:hideMark/>
          </w:tcPr>
          <w:p w14:paraId="579D471D"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Florence Migeon</w:t>
            </w:r>
          </w:p>
        </w:tc>
        <w:tc>
          <w:tcPr>
            <w:tcW w:w="6260" w:type="dxa"/>
            <w:tcBorders>
              <w:top w:val="nil"/>
              <w:left w:val="nil"/>
              <w:bottom w:val="nil"/>
              <w:right w:val="nil"/>
            </w:tcBorders>
            <w:shd w:val="clear" w:color="auto" w:fill="auto"/>
            <w:noWrap/>
            <w:vAlign w:val="bottom"/>
            <w:hideMark/>
          </w:tcPr>
          <w:p w14:paraId="47BE01F2"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UNESCO HQ</w:t>
            </w:r>
          </w:p>
        </w:tc>
      </w:tr>
      <w:tr w:rsidR="006146E4" w:rsidRPr="006228A8" w14:paraId="13B51B96" w14:textId="77777777" w:rsidTr="006146E4">
        <w:trPr>
          <w:trHeight w:val="300"/>
        </w:trPr>
        <w:tc>
          <w:tcPr>
            <w:tcW w:w="3600" w:type="dxa"/>
            <w:tcBorders>
              <w:top w:val="nil"/>
              <w:left w:val="nil"/>
              <w:bottom w:val="nil"/>
              <w:right w:val="nil"/>
            </w:tcBorders>
            <w:shd w:val="clear" w:color="auto" w:fill="auto"/>
            <w:noWrap/>
            <w:vAlign w:val="bottom"/>
            <w:hideMark/>
          </w:tcPr>
          <w:p w14:paraId="1F779895"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Changu Mannathoko</w:t>
            </w:r>
          </w:p>
        </w:tc>
        <w:tc>
          <w:tcPr>
            <w:tcW w:w="6260" w:type="dxa"/>
            <w:tcBorders>
              <w:top w:val="nil"/>
              <w:left w:val="nil"/>
              <w:bottom w:val="nil"/>
              <w:right w:val="nil"/>
            </w:tcBorders>
            <w:shd w:val="clear" w:color="auto" w:fill="auto"/>
            <w:noWrap/>
            <w:vAlign w:val="bottom"/>
            <w:hideMark/>
          </w:tcPr>
          <w:p w14:paraId="4A254AD8"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UNICEF HQ</w:t>
            </w:r>
          </w:p>
        </w:tc>
      </w:tr>
      <w:tr w:rsidR="006146E4" w:rsidRPr="006228A8" w14:paraId="5072CA97" w14:textId="77777777" w:rsidTr="006146E4">
        <w:trPr>
          <w:trHeight w:val="300"/>
        </w:trPr>
        <w:tc>
          <w:tcPr>
            <w:tcW w:w="3600" w:type="dxa"/>
            <w:tcBorders>
              <w:top w:val="nil"/>
              <w:left w:val="nil"/>
              <w:bottom w:val="nil"/>
              <w:right w:val="nil"/>
            </w:tcBorders>
            <w:shd w:val="clear" w:color="auto" w:fill="auto"/>
            <w:noWrap/>
            <w:vAlign w:val="bottom"/>
            <w:hideMark/>
          </w:tcPr>
          <w:p w14:paraId="25EFF82D"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Stephanie Hodge</w:t>
            </w:r>
          </w:p>
        </w:tc>
        <w:tc>
          <w:tcPr>
            <w:tcW w:w="6260" w:type="dxa"/>
            <w:tcBorders>
              <w:top w:val="nil"/>
              <w:left w:val="nil"/>
              <w:bottom w:val="nil"/>
              <w:right w:val="nil"/>
            </w:tcBorders>
            <w:shd w:val="clear" w:color="auto" w:fill="auto"/>
            <w:noWrap/>
            <w:vAlign w:val="bottom"/>
            <w:hideMark/>
          </w:tcPr>
          <w:p w14:paraId="0210900C"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UNICEF HQ</w:t>
            </w:r>
          </w:p>
        </w:tc>
      </w:tr>
      <w:tr w:rsidR="006146E4" w:rsidRPr="006228A8" w14:paraId="0CC104E3" w14:textId="77777777" w:rsidTr="006146E4">
        <w:trPr>
          <w:trHeight w:val="300"/>
        </w:trPr>
        <w:tc>
          <w:tcPr>
            <w:tcW w:w="3600" w:type="dxa"/>
            <w:tcBorders>
              <w:top w:val="nil"/>
              <w:left w:val="nil"/>
              <w:bottom w:val="nil"/>
              <w:right w:val="nil"/>
            </w:tcBorders>
            <w:shd w:val="clear" w:color="auto" w:fill="auto"/>
            <w:noWrap/>
            <w:vAlign w:val="bottom"/>
            <w:hideMark/>
          </w:tcPr>
          <w:p w14:paraId="5ED2DF78"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Sreerupa Mitra</w:t>
            </w:r>
          </w:p>
        </w:tc>
        <w:tc>
          <w:tcPr>
            <w:tcW w:w="6260" w:type="dxa"/>
            <w:tcBorders>
              <w:top w:val="nil"/>
              <w:left w:val="nil"/>
              <w:bottom w:val="nil"/>
              <w:right w:val="nil"/>
            </w:tcBorders>
            <w:shd w:val="clear" w:color="auto" w:fill="auto"/>
            <w:noWrap/>
            <w:vAlign w:val="bottom"/>
            <w:hideMark/>
          </w:tcPr>
          <w:p w14:paraId="5AD3DC8D" w14:textId="77777777" w:rsidR="006146E4" w:rsidRPr="006228A8" w:rsidRDefault="006146E4" w:rsidP="006146E4">
            <w:pPr>
              <w:spacing w:after="0" w:line="240" w:lineRule="auto"/>
              <w:jc w:val="both"/>
              <w:rPr>
                <w:rFonts w:ascii="Arial" w:eastAsia="Times New Roman" w:hAnsi="Arial" w:cs="Arial"/>
                <w:color w:val="000000"/>
                <w:sz w:val="20"/>
                <w:szCs w:val="20"/>
              </w:rPr>
            </w:pPr>
            <w:r w:rsidRPr="006228A8">
              <w:rPr>
                <w:rFonts w:ascii="Arial" w:eastAsia="Times New Roman" w:hAnsi="Arial" w:cs="Arial"/>
                <w:color w:val="000000"/>
                <w:sz w:val="20"/>
                <w:szCs w:val="20"/>
              </w:rPr>
              <w:t>UNICEF HQ</w:t>
            </w:r>
          </w:p>
        </w:tc>
      </w:tr>
    </w:tbl>
    <w:p w14:paraId="63E52F03" w14:textId="77777777" w:rsidR="00DB359A" w:rsidRDefault="00DB359A" w:rsidP="00DB359A">
      <w:pPr>
        <w:jc w:val="both"/>
        <w:rPr>
          <w:rFonts w:ascii="Arial" w:hAnsi="Arial" w:cs="Arial"/>
          <w:sz w:val="20"/>
          <w:szCs w:val="20"/>
        </w:rPr>
      </w:pPr>
    </w:p>
    <w:p w14:paraId="3628BE20" w14:textId="46021AF7" w:rsidR="00B23014" w:rsidRPr="006228A8" w:rsidRDefault="00B23014" w:rsidP="00DB359A">
      <w:pPr>
        <w:jc w:val="both"/>
        <w:rPr>
          <w:rFonts w:ascii="Arial" w:hAnsi="Arial" w:cs="Arial"/>
          <w:sz w:val="20"/>
          <w:szCs w:val="20"/>
        </w:rPr>
      </w:pPr>
      <w:r>
        <w:rPr>
          <w:rFonts w:ascii="Arial" w:hAnsi="Arial" w:cs="Arial"/>
          <w:sz w:val="20"/>
          <w:szCs w:val="20"/>
        </w:rPr>
        <w:t>*Remotely through teleconference</w:t>
      </w:r>
      <w:r w:rsidR="00C03CEB">
        <w:rPr>
          <w:rFonts w:ascii="Arial" w:hAnsi="Arial" w:cs="Arial"/>
          <w:sz w:val="20"/>
          <w:szCs w:val="20"/>
        </w:rPr>
        <w:t>.</w:t>
      </w:r>
    </w:p>
    <w:p w14:paraId="6A4968EB" w14:textId="77777777" w:rsidR="00CB3B51" w:rsidRPr="006228A8" w:rsidRDefault="00CB3B51" w:rsidP="004C0CAB">
      <w:pPr>
        <w:jc w:val="both"/>
        <w:rPr>
          <w:rFonts w:ascii="Arial" w:hAnsi="Arial" w:cs="Arial"/>
          <w:sz w:val="20"/>
          <w:szCs w:val="20"/>
        </w:rPr>
      </w:pPr>
    </w:p>
    <w:p w14:paraId="1D4AEF9E" w14:textId="77777777" w:rsidR="00B127BA" w:rsidRDefault="00B127BA" w:rsidP="00B127BA">
      <w:pPr>
        <w:jc w:val="both"/>
        <w:rPr>
          <w:rFonts w:ascii="Arial" w:hAnsi="Arial" w:cs="Arial"/>
          <w:sz w:val="20"/>
          <w:szCs w:val="20"/>
        </w:rPr>
      </w:pPr>
    </w:p>
    <w:p w14:paraId="3826DE9D" w14:textId="77777777" w:rsidR="009E7607" w:rsidRPr="006228A8" w:rsidRDefault="009E7607" w:rsidP="00B127BA">
      <w:pPr>
        <w:jc w:val="both"/>
        <w:rPr>
          <w:rFonts w:ascii="Arial" w:hAnsi="Arial" w:cs="Arial"/>
          <w:sz w:val="20"/>
          <w:szCs w:val="20"/>
        </w:rPr>
      </w:pPr>
    </w:p>
    <w:p w14:paraId="669D2191" w14:textId="77777777" w:rsidR="005969BB" w:rsidRPr="006228A8" w:rsidRDefault="005969BB" w:rsidP="00B127BA">
      <w:pPr>
        <w:jc w:val="both"/>
        <w:rPr>
          <w:rFonts w:ascii="Arial" w:hAnsi="Arial" w:cs="Arial"/>
          <w:sz w:val="20"/>
          <w:szCs w:val="20"/>
        </w:rPr>
      </w:pPr>
    </w:p>
    <w:p w14:paraId="351DA5D2" w14:textId="77777777" w:rsidR="005969BB" w:rsidRPr="006228A8" w:rsidRDefault="005969BB" w:rsidP="00B127BA">
      <w:pPr>
        <w:jc w:val="both"/>
        <w:rPr>
          <w:rFonts w:ascii="Arial" w:hAnsi="Arial" w:cs="Arial"/>
          <w:sz w:val="20"/>
          <w:szCs w:val="20"/>
        </w:rPr>
      </w:pPr>
    </w:p>
    <w:p w14:paraId="017DA396" w14:textId="17051A21" w:rsidR="003934A5" w:rsidRPr="006228A8" w:rsidRDefault="005969BB" w:rsidP="003934A5">
      <w:pPr>
        <w:jc w:val="both"/>
        <w:rPr>
          <w:rFonts w:ascii="Arial" w:hAnsi="Arial" w:cs="Arial"/>
          <w:b/>
          <w:sz w:val="20"/>
          <w:szCs w:val="20"/>
        </w:rPr>
      </w:pPr>
      <w:r w:rsidRPr="006228A8">
        <w:rPr>
          <w:rFonts w:ascii="Arial" w:hAnsi="Arial" w:cs="Arial"/>
          <w:b/>
          <w:sz w:val="20"/>
          <w:szCs w:val="20"/>
        </w:rPr>
        <w:lastRenderedPageBreak/>
        <w:t>Annex 2</w:t>
      </w:r>
    </w:p>
    <w:p w14:paraId="6B361C93" w14:textId="0976A254" w:rsidR="006B0170" w:rsidRPr="006228A8" w:rsidRDefault="006B0170" w:rsidP="006B0170">
      <w:pPr>
        <w:widowControl w:val="0"/>
        <w:autoSpaceDE w:val="0"/>
        <w:autoSpaceDN w:val="0"/>
        <w:adjustRightInd w:val="0"/>
        <w:ind w:right="200"/>
        <w:jc w:val="both"/>
        <w:rPr>
          <w:rFonts w:ascii="Arial" w:hAnsi="Arial" w:cs="Arial"/>
          <w:b/>
          <w:bCs/>
          <w:sz w:val="20"/>
          <w:szCs w:val="20"/>
          <w:u w:val="single"/>
        </w:rPr>
      </w:pPr>
      <w:r w:rsidRPr="006228A8">
        <w:rPr>
          <w:rFonts w:ascii="Arial" w:hAnsi="Arial" w:cs="Arial"/>
          <w:b/>
          <w:bCs/>
          <w:sz w:val="20"/>
          <w:szCs w:val="20"/>
          <w:u w:val="single"/>
        </w:rPr>
        <w:t>Education Task Force Plan of Action for the First Year (2012-13) and Achievements</w:t>
      </w:r>
    </w:p>
    <w:p w14:paraId="15F336C2" w14:textId="4002E013" w:rsidR="006B0170" w:rsidRPr="006228A8" w:rsidRDefault="006B0170" w:rsidP="001E5811">
      <w:pPr>
        <w:widowControl w:val="0"/>
        <w:numPr>
          <w:ilvl w:val="0"/>
          <w:numId w:val="14"/>
        </w:numPr>
        <w:tabs>
          <w:tab w:val="left" w:pos="0"/>
          <w:tab w:val="left" w:pos="220"/>
        </w:tabs>
        <w:autoSpaceDE w:val="0"/>
        <w:autoSpaceDN w:val="0"/>
        <w:adjustRightInd w:val="0"/>
        <w:spacing w:after="0" w:line="240" w:lineRule="auto"/>
        <w:ind w:left="0" w:firstLine="0"/>
        <w:jc w:val="both"/>
        <w:rPr>
          <w:rFonts w:ascii="Arial" w:hAnsi="Arial" w:cs="Arial"/>
          <w:sz w:val="20"/>
          <w:szCs w:val="20"/>
        </w:rPr>
      </w:pPr>
      <w:r w:rsidRPr="006228A8">
        <w:rPr>
          <w:rFonts w:ascii="Arial" w:hAnsi="Arial" w:cs="Arial"/>
          <w:sz w:val="20"/>
          <w:szCs w:val="20"/>
        </w:rPr>
        <w:t xml:space="preserve">Produce an advocacy document to influence the strategies of the </w:t>
      </w:r>
      <w:r w:rsidRPr="006228A8">
        <w:rPr>
          <w:rFonts w:ascii="Arial" w:hAnsi="Arial" w:cs="Arial"/>
          <w:b/>
          <w:bCs/>
          <w:color w:val="0000FF"/>
          <w:sz w:val="20"/>
          <w:szCs w:val="20"/>
        </w:rPr>
        <w:t>Global Partnership on Education</w:t>
      </w:r>
      <w:r w:rsidR="006228A8">
        <w:rPr>
          <w:rFonts w:ascii="Arial" w:hAnsi="Arial" w:cs="Arial"/>
          <w:b/>
          <w:bCs/>
          <w:color w:val="0000FF"/>
          <w:sz w:val="20"/>
          <w:szCs w:val="20"/>
        </w:rPr>
        <w:t xml:space="preserve"> (GPE)</w:t>
      </w:r>
      <w:r w:rsidRPr="006228A8">
        <w:rPr>
          <w:rFonts w:ascii="Arial" w:hAnsi="Arial" w:cs="Arial"/>
          <w:b/>
          <w:bCs/>
          <w:sz w:val="20"/>
          <w:szCs w:val="20"/>
        </w:rPr>
        <w:t xml:space="preserve"> </w:t>
      </w:r>
      <w:r w:rsidRPr="006228A8">
        <w:rPr>
          <w:rFonts w:ascii="Arial" w:hAnsi="Arial" w:cs="Arial"/>
          <w:sz w:val="20"/>
          <w:szCs w:val="20"/>
        </w:rPr>
        <w:t>and Reading achievement, as well as the Global Learning Metrics (Brookings Institute).  Develop clear and concrete suggestions on the three specific strands highlighted in the Background Note on Inclusive Education: (1) using existing funding to build accessibility and inclusion instead of barriers; 2) investing in teacher training for disability-inclusive education; and 3) collecting data for evidence building and progress monitoring.</w:t>
      </w:r>
    </w:p>
    <w:p w14:paraId="0B6BCFDB" w14:textId="77777777" w:rsidR="006B0170" w:rsidRPr="006228A8" w:rsidRDefault="006B0170" w:rsidP="006B0170">
      <w:pPr>
        <w:widowControl w:val="0"/>
        <w:tabs>
          <w:tab w:val="left" w:pos="940"/>
          <w:tab w:val="left" w:pos="1440"/>
          <w:tab w:val="left" w:pos="1530"/>
        </w:tabs>
        <w:autoSpaceDE w:val="0"/>
        <w:autoSpaceDN w:val="0"/>
        <w:adjustRightInd w:val="0"/>
        <w:jc w:val="both"/>
        <w:rPr>
          <w:rFonts w:ascii="Arial" w:hAnsi="Arial" w:cs="Arial"/>
          <w:sz w:val="20"/>
          <w:szCs w:val="20"/>
        </w:rPr>
      </w:pPr>
    </w:p>
    <w:p w14:paraId="3EC50C4F" w14:textId="3F1E430A" w:rsidR="006B0170" w:rsidRPr="006228A8" w:rsidRDefault="00A27551" w:rsidP="006B0170">
      <w:pPr>
        <w:widowControl w:val="0"/>
        <w:tabs>
          <w:tab w:val="left" w:pos="1530"/>
        </w:tabs>
        <w:autoSpaceDE w:val="0"/>
        <w:autoSpaceDN w:val="0"/>
        <w:adjustRightInd w:val="0"/>
        <w:jc w:val="both"/>
        <w:rPr>
          <w:rFonts w:ascii="Arial" w:hAnsi="Arial" w:cs="Arial"/>
          <w:color w:val="0000FF"/>
          <w:sz w:val="20"/>
          <w:szCs w:val="20"/>
        </w:rPr>
      </w:pPr>
      <w:r>
        <w:rPr>
          <w:rFonts w:ascii="Arial" w:hAnsi="Arial" w:cs="Arial"/>
          <w:color w:val="0000FF"/>
          <w:sz w:val="20"/>
          <w:szCs w:val="20"/>
        </w:rPr>
        <w:t>The Education Task Force prepared and circulated an advocacy document with the above recommendations on (1) Accessibility, (2) Teacher Education, (3) Data during the November 2012 Board Meeting</w:t>
      </w:r>
      <w:r w:rsidR="001E5811">
        <w:rPr>
          <w:rFonts w:ascii="Arial" w:hAnsi="Arial" w:cs="Arial"/>
          <w:color w:val="0000FF"/>
          <w:sz w:val="20"/>
          <w:szCs w:val="20"/>
        </w:rPr>
        <w:t xml:space="preserve"> of the GPE</w:t>
      </w:r>
      <w:r>
        <w:rPr>
          <w:rFonts w:ascii="Arial" w:hAnsi="Arial" w:cs="Arial"/>
          <w:color w:val="0000FF"/>
          <w:sz w:val="20"/>
          <w:szCs w:val="20"/>
        </w:rPr>
        <w:t>. UNICEF reiterated the same recommendations</w:t>
      </w:r>
      <w:r w:rsidR="001E5811">
        <w:rPr>
          <w:rFonts w:ascii="Arial" w:hAnsi="Arial" w:cs="Arial"/>
          <w:color w:val="0000FF"/>
          <w:sz w:val="20"/>
          <w:szCs w:val="20"/>
        </w:rPr>
        <w:t xml:space="preserve"> and inclusion of a disability specific outcome in the GPE’s implementation plan</w:t>
      </w:r>
      <w:r>
        <w:rPr>
          <w:rFonts w:ascii="Arial" w:hAnsi="Arial" w:cs="Arial"/>
          <w:color w:val="0000FF"/>
          <w:sz w:val="20"/>
          <w:szCs w:val="20"/>
        </w:rPr>
        <w:t xml:space="preserve"> during </w:t>
      </w:r>
      <w:r w:rsidR="006B0170" w:rsidRPr="006228A8">
        <w:rPr>
          <w:rFonts w:ascii="Arial" w:hAnsi="Arial" w:cs="Arial"/>
          <w:color w:val="0000FF"/>
          <w:sz w:val="20"/>
          <w:szCs w:val="20"/>
        </w:rPr>
        <w:t>GPE</w:t>
      </w:r>
      <w:r>
        <w:rPr>
          <w:rFonts w:ascii="Arial" w:hAnsi="Arial" w:cs="Arial"/>
          <w:color w:val="0000FF"/>
          <w:sz w:val="20"/>
          <w:szCs w:val="20"/>
        </w:rPr>
        <w:t>’s Board Meeting in May 2013. The Implementation Plan was approved with the addition of a disability specific inclusive education outcome covering accessibility, data and teacher training.</w:t>
      </w:r>
      <w:r w:rsidR="006B0170" w:rsidRPr="006228A8">
        <w:rPr>
          <w:rFonts w:ascii="Arial" w:hAnsi="Arial" w:cs="Arial"/>
          <w:color w:val="0000FF"/>
          <w:sz w:val="20"/>
          <w:szCs w:val="20"/>
        </w:rPr>
        <w:t xml:space="preserve"> </w:t>
      </w:r>
    </w:p>
    <w:p w14:paraId="54E2AF42" w14:textId="410C3920" w:rsidR="006B0170" w:rsidRPr="006228A8" w:rsidRDefault="00A27551" w:rsidP="006B0170">
      <w:pPr>
        <w:widowControl w:val="0"/>
        <w:tabs>
          <w:tab w:val="left" w:pos="1530"/>
        </w:tabs>
        <w:autoSpaceDE w:val="0"/>
        <w:autoSpaceDN w:val="0"/>
        <w:adjustRightInd w:val="0"/>
        <w:jc w:val="both"/>
        <w:rPr>
          <w:rFonts w:ascii="Arial" w:hAnsi="Arial" w:cs="Arial"/>
          <w:sz w:val="20"/>
          <w:szCs w:val="20"/>
        </w:rPr>
      </w:pPr>
      <w:r>
        <w:rPr>
          <w:rFonts w:ascii="Arial" w:hAnsi="Arial" w:cs="Arial"/>
          <w:color w:val="0000FF"/>
          <w:sz w:val="20"/>
          <w:szCs w:val="20"/>
        </w:rPr>
        <w:t xml:space="preserve">The </w:t>
      </w:r>
      <w:r w:rsidR="006B0170" w:rsidRPr="006228A8">
        <w:rPr>
          <w:rFonts w:ascii="Arial" w:hAnsi="Arial" w:cs="Arial"/>
          <w:color w:val="0000FF"/>
          <w:sz w:val="20"/>
          <w:szCs w:val="20"/>
        </w:rPr>
        <w:t>T</w:t>
      </w:r>
      <w:r>
        <w:rPr>
          <w:rFonts w:ascii="Arial" w:hAnsi="Arial" w:cs="Arial"/>
          <w:color w:val="0000FF"/>
          <w:sz w:val="20"/>
          <w:szCs w:val="20"/>
        </w:rPr>
        <w:t xml:space="preserve">ask </w:t>
      </w:r>
      <w:r w:rsidR="006B0170" w:rsidRPr="006228A8">
        <w:rPr>
          <w:rFonts w:ascii="Arial" w:hAnsi="Arial" w:cs="Arial"/>
          <w:color w:val="0000FF"/>
          <w:sz w:val="20"/>
          <w:szCs w:val="20"/>
        </w:rPr>
        <w:t>F</w:t>
      </w:r>
      <w:r>
        <w:rPr>
          <w:rFonts w:ascii="Arial" w:hAnsi="Arial" w:cs="Arial"/>
          <w:color w:val="0000FF"/>
          <w:sz w:val="20"/>
          <w:szCs w:val="20"/>
        </w:rPr>
        <w:t>orce’s</w:t>
      </w:r>
      <w:r w:rsidR="006B0170" w:rsidRPr="006228A8">
        <w:rPr>
          <w:rFonts w:ascii="Arial" w:hAnsi="Arial" w:cs="Arial"/>
          <w:color w:val="0000FF"/>
          <w:sz w:val="20"/>
          <w:szCs w:val="20"/>
        </w:rPr>
        <w:t xml:space="preserve"> contributions to the post 2015 education discussion and High Level Meeting on Disability and Development </w:t>
      </w:r>
      <w:r>
        <w:rPr>
          <w:rFonts w:ascii="Arial" w:hAnsi="Arial" w:cs="Arial"/>
          <w:color w:val="0000FF"/>
          <w:sz w:val="20"/>
          <w:szCs w:val="20"/>
        </w:rPr>
        <w:t xml:space="preserve">also </w:t>
      </w:r>
      <w:r w:rsidR="006B0170" w:rsidRPr="006228A8">
        <w:rPr>
          <w:rFonts w:ascii="Arial" w:hAnsi="Arial" w:cs="Arial"/>
          <w:color w:val="0000FF"/>
          <w:sz w:val="20"/>
          <w:szCs w:val="20"/>
        </w:rPr>
        <w:t>focused on data, access</w:t>
      </w:r>
      <w:r>
        <w:rPr>
          <w:rFonts w:ascii="Arial" w:hAnsi="Arial" w:cs="Arial"/>
          <w:color w:val="0000FF"/>
          <w:sz w:val="20"/>
          <w:szCs w:val="20"/>
        </w:rPr>
        <w:t>ibility</w:t>
      </w:r>
      <w:r w:rsidR="006B0170" w:rsidRPr="006228A8">
        <w:rPr>
          <w:rFonts w:ascii="Arial" w:hAnsi="Arial" w:cs="Arial"/>
          <w:color w:val="0000FF"/>
          <w:sz w:val="20"/>
          <w:szCs w:val="20"/>
        </w:rPr>
        <w:t xml:space="preserve"> and teacher training.</w:t>
      </w:r>
    </w:p>
    <w:p w14:paraId="176A669F" w14:textId="77777777" w:rsidR="006B0170" w:rsidRPr="006228A8" w:rsidRDefault="006B0170" w:rsidP="006B0170">
      <w:pPr>
        <w:widowControl w:val="0"/>
        <w:numPr>
          <w:ilvl w:val="0"/>
          <w:numId w:val="15"/>
        </w:numPr>
        <w:tabs>
          <w:tab w:val="left" w:pos="220"/>
          <w:tab w:val="left" w:pos="720"/>
        </w:tabs>
        <w:autoSpaceDE w:val="0"/>
        <w:autoSpaceDN w:val="0"/>
        <w:adjustRightInd w:val="0"/>
        <w:spacing w:after="0" w:line="240" w:lineRule="auto"/>
        <w:ind w:hanging="720"/>
        <w:jc w:val="both"/>
        <w:rPr>
          <w:rFonts w:ascii="Arial" w:hAnsi="Arial" w:cs="Arial"/>
          <w:sz w:val="20"/>
          <w:szCs w:val="20"/>
        </w:rPr>
      </w:pPr>
      <w:r w:rsidRPr="006228A8">
        <w:rPr>
          <w:rFonts w:ascii="Arial" w:hAnsi="Arial" w:cs="Arial"/>
          <w:sz w:val="20"/>
          <w:szCs w:val="20"/>
        </w:rPr>
        <w:t>Develop guidance addressing the full implementation of Article 24 of the CRPD and use it to influence the High Level Meeting on Disability and Development.</w:t>
      </w:r>
    </w:p>
    <w:p w14:paraId="0CF8511A" w14:textId="77777777" w:rsidR="00A27551" w:rsidRDefault="00A27551" w:rsidP="006B0170">
      <w:pPr>
        <w:widowControl w:val="0"/>
        <w:autoSpaceDE w:val="0"/>
        <w:autoSpaceDN w:val="0"/>
        <w:adjustRightInd w:val="0"/>
        <w:jc w:val="both"/>
        <w:rPr>
          <w:rFonts w:ascii="Arial" w:hAnsi="Arial" w:cs="Arial"/>
          <w:color w:val="0000FF"/>
          <w:sz w:val="20"/>
          <w:szCs w:val="20"/>
        </w:rPr>
      </w:pPr>
    </w:p>
    <w:p w14:paraId="281930C8" w14:textId="06FEA264" w:rsidR="006B0170" w:rsidRPr="006228A8" w:rsidRDefault="00A27551" w:rsidP="006B0170">
      <w:pPr>
        <w:widowControl w:val="0"/>
        <w:autoSpaceDE w:val="0"/>
        <w:autoSpaceDN w:val="0"/>
        <w:adjustRightInd w:val="0"/>
        <w:jc w:val="both"/>
        <w:rPr>
          <w:rFonts w:ascii="Arial" w:hAnsi="Arial" w:cs="Arial"/>
          <w:sz w:val="20"/>
          <w:szCs w:val="20"/>
        </w:rPr>
      </w:pPr>
      <w:r>
        <w:rPr>
          <w:rFonts w:ascii="Arial" w:hAnsi="Arial" w:cs="Arial"/>
          <w:color w:val="0000FF"/>
          <w:sz w:val="20"/>
          <w:szCs w:val="20"/>
        </w:rPr>
        <w:t>An a</w:t>
      </w:r>
      <w:r w:rsidR="006B0170" w:rsidRPr="006228A8">
        <w:rPr>
          <w:rFonts w:ascii="Arial" w:hAnsi="Arial" w:cs="Arial"/>
          <w:color w:val="0000FF"/>
          <w:sz w:val="20"/>
          <w:szCs w:val="20"/>
        </w:rPr>
        <w:t xml:space="preserve">dvocacy document </w:t>
      </w:r>
      <w:r>
        <w:rPr>
          <w:rFonts w:ascii="Arial" w:hAnsi="Arial" w:cs="Arial"/>
          <w:color w:val="0000FF"/>
          <w:sz w:val="20"/>
          <w:szCs w:val="20"/>
        </w:rPr>
        <w:t xml:space="preserve">was </w:t>
      </w:r>
      <w:r w:rsidR="006B0170" w:rsidRPr="006228A8">
        <w:rPr>
          <w:rFonts w:ascii="Arial" w:hAnsi="Arial" w:cs="Arial"/>
          <w:color w:val="0000FF"/>
          <w:sz w:val="20"/>
          <w:szCs w:val="20"/>
        </w:rPr>
        <w:t>produced to influence the High Level meeting on Disability and Development (HLMDD). This document was submitted during the official online consultation</w:t>
      </w:r>
      <w:r w:rsidR="001E5811">
        <w:rPr>
          <w:rFonts w:ascii="Arial" w:hAnsi="Arial" w:cs="Arial"/>
          <w:color w:val="0000FF"/>
          <w:sz w:val="20"/>
          <w:szCs w:val="20"/>
        </w:rPr>
        <w:t>s</w:t>
      </w:r>
      <w:r w:rsidR="006B0170" w:rsidRPr="006228A8">
        <w:rPr>
          <w:rFonts w:ascii="Arial" w:hAnsi="Arial" w:cs="Arial"/>
          <w:color w:val="0000FF"/>
          <w:sz w:val="20"/>
          <w:szCs w:val="20"/>
        </w:rPr>
        <w:t xml:space="preserve"> of the HLMDD. Through the Knowledge Community the T</w:t>
      </w:r>
      <w:r>
        <w:rPr>
          <w:rFonts w:ascii="Arial" w:hAnsi="Arial" w:cs="Arial"/>
          <w:color w:val="0000FF"/>
          <w:sz w:val="20"/>
          <w:szCs w:val="20"/>
        </w:rPr>
        <w:t xml:space="preserve">ask </w:t>
      </w:r>
      <w:r w:rsidR="006B0170" w:rsidRPr="006228A8">
        <w:rPr>
          <w:rFonts w:ascii="Arial" w:hAnsi="Arial" w:cs="Arial"/>
          <w:color w:val="0000FF"/>
          <w:sz w:val="20"/>
          <w:szCs w:val="20"/>
        </w:rPr>
        <w:t>F</w:t>
      </w:r>
      <w:r>
        <w:rPr>
          <w:rFonts w:ascii="Arial" w:hAnsi="Arial" w:cs="Arial"/>
          <w:color w:val="0000FF"/>
          <w:sz w:val="20"/>
          <w:szCs w:val="20"/>
        </w:rPr>
        <w:t>orce</w:t>
      </w:r>
      <w:r w:rsidR="006B0170" w:rsidRPr="006228A8">
        <w:rPr>
          <w:rFonts w:ascii="Arial" w:hAnsi="Arial" w:cs="Arial"/>
          <w:color w:val="0000FF"/>
          <w:sz w:val="20"/>
          <w:szCs w:val="20"/>
        </w:rPr>
        <w:t xml:space="preserve"> is launching a survey on Article 24 which will facilitate the development of this guide. </w:t>
      </w:r>
    </w:p>
    <w:p w14:paraId="69713023" w14:textId="77777777" w:rsidR="006B0170" w:rsidRPr="006228A8" w:rsidRDefault="006B0170" w:rsidP="006B0170">
      <w:pPr>
        <w:widowControl w:val="0"/>
        <w:numPr>
          <w:ilvl w:val="0"/>
          <w:numId w:val="16"/>
        </w:numPr>
        <w:tabs>
          <w:tab w:val="left" w:pos="220"/>
          <w:tab w:val="left" w:pos="720"/>
        </w:tabs>
        <w:autoSpaceDE w:val="0"/>
        <w:autoSpaceDN w:val="0"/>
        <w:adjustRightInd w:val="0"/>
        <w:spacing w:after="0" w:line="240" w:lineRule="auto"/>
        <w:ind w:hanging="720"/>
        <w:jc w:val="both"/>
        <w:rPr>
          <w:rFonts w:ascii="Arial" w:hAnsi="Arial" w:cs="Arial"/>
          <w:sz w:val="20"/>
          <w:szCs w:val="20"/>
        </w:rPr>
      </w:pPr>
      <w:r w:rsidRPr="006228A8">
        <w:rPr>
          <w:rFonts w:ascii="Arial" w:hAnsi="Arial" w:cs="Arial"/>
          <w:sz w:val="20"/>
          <w:szCs w:val="20"/>
        </w:rPr>
        <w:t>Establish a coordinating procedure to link all interested parties in a global community of interest and map a network of all interested stakeholders to develop concrete proposals and follow through on developing documents related to item 2.</w:t>
      </w:r>
    </w:p>
    <w:p w14:paraId="35CA39CE" w14:textId="77777777" w:rsidR="003B072A" w:rsidRDefault="003B072A" w:rsidP="006B0170">
      <w:pPr>
        <w:widowControl w:val="0"/>
        <w:autoSpaceDE w:val="0"/>
        <w:autoSpaceDN w:val="0"/>
        <w:adjustRightInd w:val="0"/>
        <w:jc w:val="both"/>
        <w:rPr>
          <w:rFonts w:ascii="Arial" w:hAnsi="Arial" w:cs="Arial"/>
          <w:color w:val="0000FF"/>
          <w:sz w:val="20"/>
          <w:szCs w:val="20"/>
        </w:rPr>
      </w:pPr>
    </w:p>
    <w:p w14:paraId="3A6BFAD6" w14:textId="4442EF3C" w:rsidR="006B0170" w:rsidRPr="006228A8" w:rsidRDefault="006B0170" w:rsidP="006B0170">
      <w:pPr>
        <w:widowControl w:val="0"/>
        <w:autoSpaceDE w:val="0"/>
        <w:autoSpaceDN w:val="0"/>
        <w:adjustRightInd w:val="0"/>
        <w:jc w:val="both"/>
        <w:rPr>
          <w:rFonts w:ascii="Arial" w:hAnsi="Arial" w:cs="Arial"/>
          <w:sz w:val="20"/>
          <w:szCs w:val="20"/>
        </w:rPr>
      </w:pPr>
      <w:r w:rsidRPr="006228A8">
        <w:rPr>
          <w:rFonts w:ascii="Arial" w:hAnsi="Arial" w:cs="Arial"/>
          <w:color w:val="0000FF"/>
          <w:sz w:val="20"/>
          <w:szCs w:val="20"/>
        </w:rPr>
        <w:t>Knowledge Community</w:t>
      </w:r>
      <w:r w:rsidR="003B072A">
        <w:rPr>
          <w:rFonts w:ascii="Arial" w:hAnsi="Arial" w:cs="Arial"/>
          <w:color w:val="0000FF"/>
          <w:sz w:val="20"/>
          <w:szCs w:val="20"/>
        </w:rPr>
        <w:t xml:space="preserve"> (KC)</w:t>
      </w:r>
      <w:r w:rsidRPr="006228A8">
        <w:rPr>
          <w:rFonts w:ascii="Arial" w:hAnsi="Arial" w:cs="Arial"/>
          <w:color w:val="0000FF"/>
          <w:sz w:val="20"/>
          <w:szCs w:val="20"/>
        </w:rPr>
        <w:t xml:space="preserve"> on Inclusive Education established and hosted on UNESCO ICT portal- 205 registered members</w:t>
      </w:r>
      <w:r w:rsidR="003B072A">
        <w:rPr>
          <w:rFonts w:ascii="Arial" w:hAnsi="Arial" w:cs="Arial"/>
          <w:color w:val="0000FF"/>
          <w:sz w:val="20"/>
          <w:szCs w:val="20"/>
        </w:rPr>
        <w:t xml:space="preserve"> at present.</w:t>
      </w:r>
    </w:p>
    <w:p w14:paraId="5B82C23A" w14:textId="77777777" w:rsidR="006B0170" w:rsidRPr="006228A8" w:rsidRDefault="006B0170" w:rsidP="006B0170">
      <w:pPr>
        <w:widowControl w:val="0"/>
        <w:numPr>
          <w:ilvl w:val="0"/>
          <w:numId w:val="17"/>
        </w:numPr>
        <w:tabs>
          <w:tab w:val="left" w:pos="220"/>
          <w:tab w:val="left" w:pos="720"/>
        </w:tabs>
        <w:autoSpaceDE w:val="0"/>
        <w:autoSpaceDN w:val="0"/>
        <w:adjustRightInd w:val="0"/>
        <w:spacing w:after="0" w:line="240" w:lineRule="auto"/>
        <w:ind w:hanging="720"/>
        <w:jc w:val="both"/>
        <w:rPr>
          <w:rFonts w:ascii="Arial" w:hAnsi="Arial" w:cs="Arial"/>
          <w:sz w:val="20"/>
          <w:szCs w:val="20"/>
        </w:rPr>
      </w:pPr>
      <w:r w:rsidRPr="006228A8">
        <w:rPr>
          <w:rFonts w:ascii="Arial" w:hAnsi="Arial" w:cs="Arial"/>
          <w:sz w:val="20"/>
          <w:szCs w:val="20"/>
        </w:rPr>
        <w:t>Establish a list-serve to share good practices (yahoo group). </w:t>
      </w:r>
    </w:p>
    <w:p w14:paraId="02F96CA9" w14:textId="77777777" w:rsidR="003B072A" w:rsidRDefault="003B072A" w:rsidP="00A27551">
      <w:pPr>
        <w:widowControl w:val="0"/>
        <w:autoSpaceDE w:val="0"/>
        <w:autoSpaceDN w:val="0"/>
        <w:adjustRightInd w:val="0"/>
        <w:jc w:val="both"/>
        <w:rPr>
          <w:rFonts w:ascii="Arial" w:hAnsi="Arial" w:cs="Arial"/>
          <w:color w:val="0000FF"/>
          <w:sz w:val="20"/>
          <w:szCs w:val="20"/>
        </w:rPr>
      </w:pPr>
    </w:p>
    <w:p w14:paraId="376FE91E" w14:textId="589C2127" w:rsidR="003655CB" w:rsidRPr="006228A8" w:rsidRDefault="006B0170" w:rsidP="00A27551">
      <w:pPr>
        <w:widowControl w:val="0"/>
        <w:autoSpaceDE w:val="0"/>
        <w:autoSpaceDN w:val="0"/>
        <w:adjustRightInd w:val="0"/>
        <w:jc w:val="both"/>
        <w:rPr>
          <w:rFonts w:ascii="Arial" w:hAnsi="Arial" w:cs="Arial"/>
          <w:sz w:val="20"/>
          <w:szCs w:val="20"/>
        </w:rPr>
      </w:pPr>
      <w:r w:rsidRPr="006228A8">
        <w:rPr>
          <w:rFonts w:ascii="Arial" w:hAnsi="Arial" w:cs="Arial"/>
          <w:color w:val="0000FF"/>
          <w:sz w:val="20"/>
          <w:szCs w:val="20"/>
        </w:rPr>
        <w:t xml:space="preserve">This is being done through the </w:t>
      </w:r>
      <w:proofErr w:type="spellStart"/>
      <w:r w:rsidRPr="006228A8">
        <w:rPr>
          <w:rFonts w:ascii="Arial" w:hAnsi="Arial" w:cs="Arial"/>
          <w:color w:val="0000FF"/>
          <w:sz w:val="20"/>
          <w:szCs w:val="20"/>
        </w:rPr>
        <w:t>GPcwd</w:t>
      </w:r>
      <w:proofErr w:type="spellEnd"/>
      <w:r w:rsidRPr="006228A8">
        <w:rPr>
          <w:rFonts w:ascii="Arial" w:hAnsi="Arial" w:cs="Arial"/>
          <w:color w:val="0000FF"/>
          <w:sz w:val="20"/>
          <w:szCs w:val="20"/>
        </w:rPr>
        <w:t xml:space="preserve"> group email and update. The KC should increasingly support the sharing of good practice and this needs to be strengthened going forward.</w:t>
      </w:r>
    </w:p>
    <w:sectPr w:rsidR="003655CB" w:rsidRPr="006228A8" w:rsidSect="00C609B8">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9BAE0" w14:textId="77777777" w:rsidR="009F4143" w:rsidRDefault="009F4143" w:rsidP="006B0170">
      <w:pPr>
        <w:spacing w:after="0" w:line="240" w:lineRule="auto"/>
      </w:pPr>
      <w:r>
        <w:separator/>
      </w:r>
    </w:p>
  </w:endnote>
  <w:endnote w:type="continuationSeparator" w:id="0">
    <w:p w14:paraId="3832D33D" w14:textId="77777777" w:rsidR="009F4143" w:rsidRDefault="009F4143" w:rsidP="006B0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383091"/>
      <w:docPartObj>
        <w:docPartGallery w:val="Page Numbers (Bottom of Page)"/>
        <w:docPartUnique/>
      </w:docPartObj>
    </w:sdtPr>
    <w:sdtEndPr>
      <w:rPr>
        <w:color w:val="808080" w:themeColor="background1" w:themeShade="80"/>
        <w:spacing w:val="60"/>
      </w:rPr>
    </w:sdtEndPr>
    <w:sdtContent>
      <w:p w14:paraId="1FE1C857" w14:textId="3773DC25" w:rsidR="00ED1131" w:rsidRDefault="00ED1131">
        <w:pPr>
          <w:pStyle w:val="Footer"/>
          <w:pBdr>
            <w:top w:val="single" w:sz="4" w:space="1" w:color="D9D9D9" w:themeColor="background1" w:themeShade="D9"/>
          </w:pBdr>
          <w:jc w:val="right"/>
        </w:pPr>
        <w:r>
          <w:fldChar w:fldCharType="begin"/>
        </w:r>
        <w:r>
          <w:instrText xml:space="preserve"> PAGE   \* MERGEFORMAT </w:instrText>
        </w:r>
        <w:r>
          <w:fldChar w:fldCharType="separate"/>
        </w:r>
        <w:r w:rsidR="0091285B">
          <w:rPr>
            <w:noProof/>
          </w:rPr>
          <w:t>1</w:t>
        </w:r>
        <w:r>
          <w:rPr>
            <w:noProof/>
          </w:rPr>
          <w:fldChar w:fldCharType="end"/>
        </w:r>
        <w:r>
          <w:t xml:space="preserve"> | </w:t>
        </w:r>
        <w:r>
          <w:rPr>
            <w:color w:val="808080" w:themeColor="background1" w:themeShade="80"/>
            <w:spacing w:val="60"/>
          </w:rPr>
          <w:t>Page</w:t>
        </w:r>
      </w:p>
    </w:sdtContent>
  </w:sdt>
  <w:p w14:paraId="48091571" w14:textId="77777777" w:rsidR="00ED1131" w:rsidRDefault="00ED1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5143A" w14:textId="77777777" w:rsidR="009F4143" w:rsidRDefault="009F4143" w:rsidP="006B0170">
      <w:pPr>
        <w:spacing w:after="0" w:line="240" w:lineRule="auto"/>
      </w:pPr>
      <w:r>
        <w:separator/>
      </w:r>
    </w:p>
  </w:footnote>
  <w:footnote w:type="continuationSeparator" w:id="0">
    <w:p w14:paraId="78FE216E" w14:textId="77777777" w:rsidR="009F4143" w:rsidRDefault="009F4143" w:rsidP="006B01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decimal"/>
      <w:lvlText w:val="%1."/>
      <w:lvlJc w:val="left"/>
      <w:pPr>
        <w:ind w:left="720" w:hanging="360"/>
      </w:pPr>
    </w:lvl>
    <w:lvl w:ilvl="1" w:tplc="0000012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646B90"/>
    <w:multiLevelType w:val="hybridMultilevel"/>
    <w:tmpl w:val="8A403938"/>
    <w:lvl w:ilvl="0" w:tplc="0409000B">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
    <w:nsid w:val="091F0D1F"/>
    <w:multiLevelType w:val="hybridMultilevel"/>
    <w:tmpl w:val="9B221780"/>
    <w:lvl w:ilvl="0" w:tplc="090205D2">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A024850"/>
    <w:multiLevelType w:val="hybridMultilevel"/>
    <w:tmpl w:val="7C80D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321170"/>
    <w:multiLevelType w:val="hybridMultilevel"/>
    <w:tmpl w:val="6B38C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166E57"/>
    <w:multiLevelType w:val="hybridMultilevel"/>
    <w:tmpl w:val="3F921468"/>
    <w:lvl w:ilvl="0" w:tplc="5760800E">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7E69B5"/>
    <w:multiLevelType w:val="hybridMultilevel"/>
    <w:tmpl w:val="42F2BE98"/>
    <w:lvl w:ilvl="0" w:tplc="44C0D93E">
      <w:start w:val="1"/>
      <w:numFmt w:val="bullet"/>
      <w:lvlText w:val="•"/>
      <w:lvlJc w:val="left"/>
      <w:pPr>
        <w:tabs>
          <w:tab w:val="num" w:pos="720"/>
        </w:tabs>
        <w:ind w:left="720" w:hanging="360"/>
      </w:pPr>
      <w:rPr>
        <w:rFonts w:ascii="Arial" w:hAnsi="Arial" w:hint="default"/>
      </w:rPr>
    </w:lvl>
    <w:lvl w:ilvl="1" w:tplc="E33AD93C" w:tentative="1">
      <w:start w:val="1"/>
      <w:numFmt w:val="bullet"/>
      <w:lvlText w:val="•"/>
      <w:lvlJc w:val="left"/>
      <w:pPr>
        <w:tabs>
          <w:tab w:val="num" w:pos="1440"/>
        </w:tabs>
        <w:ind w:left="1440" w:hanging="360"/>
      </w:pPr>
      <w:rPr>
        <w:rFonts w:ascii="Arial" w:hAnsi="Arial" w:hint="default"/>
      </w:rPr>
    </w:lvl>
    <w:lvl w:ilvl="2" w:tplc="6D0240E0" w:tentative="1">
      <w:start w:val="1"/>
      <w:numFmt w:val="bullet"/>
      <w:lvlText w:val="•"/>
      <w:lvlJc w:val="left"/>
      <w:pPr>
        <w:tabs>
          <w:tab w:val="num" w:pos="2160"/>
        </w:tabs>
        <w:ind w:left="2160" w:hanging="360"/>
      </w:pPr>
      <w:rPr>
        <w:rFonts w:ascii="Arial" w:hAnsi="Arial" w:hint="default"/>
      </w:rPr>
    </w:lvl>
    <w:lvl w:ilvl="3" w:tplc="244E1108" w:tentative="1">
      <w:start w:val="1"/>
      <w:numFmt w:val="bullet"/>
      <w:lvlText w:val="•"/>
      <w:lvlJc w:val="left"/>
      <w:pPr>
        <w:tabs>
          <w:tab w:val="num" w:pos="2880"/>
        </w:tabs>
        <w:ind w:left="2880" w:hanging="360"/>
      </w:pPr>
      <w:rPr>
        <w:rFonts w:ascii="Arial" w:hAnsi="Arial" w:hint="default"/>
      </w:rPr>
    </w:lvl>
    <w:lvl w:ilvl="4" w:tplc="D3E6BF72" w:tentative="1">
      <w:start w:val="1"/>
      <w:numFmt w:val="bullet"/>
      <w:lvlText w:val="•"/>
      <w:lvlJc w:val="left"/>
      <w:pPr>
        <w:tabs>
          <w:tab w:val="num" w:pos="3600"/>
        </w:tabs>
        <w:ind w:left="3600" w:hanging="360"/>
      </w:pPr>
      <w:rPr>
        <w:rFonts w:ascii="Arial" w:hAnsi="Arial" w:hint="default"/>
      </w:rPr>
    </w:lvl>
    <w:lvl w:ilvl="5" w:tplc="0E7613DE" w:tentative="1">
      <w:start w:val="1"/>
      <w:numFmt w:val="bullet"/>
      <w:lvlText w:val="•"/>
      <w:lvlJc w:val="left"/>
      <w:pPr>
        <w:tabs>
          <w:tab w:val="num" w:pos="4320"/>
        </w:tabs>
        <w:ind w:left="4320" w:hanging="360"/>
      </w:pPr>
      <w:rPr>
        <w:rFonts w:ascii="Arial" w:hAnsi="Arial" w:hint="default"/>
      </w:rPr>
    </w:lvl>
    <w:lvl w:ilvl="6" w:tplc="73561796" w:tentative="1">
      <w:start w:val="1"/>
      <w:numFmt w:val="bullet"/>
      <w:lvlText w:val="•"/>
      <w:lvlJc w:val="left"/>
      <w:pPr>
        <w:tabs>
          <w:tab w:val="num" w:pos="5040"/>
        </w:tabs>
        <w:ind w:left="5040" w:hanging="360"/>
      </w:pPr>
      <w:rPr>
        <w:rFonts w:ascii="Arial" w:hAnsi="Arial" w:hint="default"/>
      </w:rPr>
    </w:lvl>
    <w:lvl w:ilvl="7" w:tplc="5A947B5E" w:tentative="1">
      <w:start w:val="1"/>
      <w:numFmt w:val="bullet"/>
      <w:lvlText w:val="•"/>
      <w:lvlJc w:val="left"/>
      <w:pPr>
        <w:tabs>
          <w:tab w:val="num" w:pos="5760"/>
        </w:tabs>
        <w:ind w:left="5760" w:hanging="360"/>
      </w:pPr>
      <w:rPr>
        <w:rFonts w:ascii="Arial" w:hAnsi="Arial" w:hint="default"/>
      </w:rPr>
    </w:lvl>
    <w:lvl w:ilvl="8" w:tplc="52D8BF52" w:tentative="1">
      <w:start w:val="1"/>
      <w:numFmt w:val="bullet"/>
      <w:lvlText w:val="•"/>
      <w:lvlJc w:val="left"/>
      <w:pPr>
        <w:tabs>
          <w:tab w:val="num" w:pos="6480"/>
        </w:tabs>
        <w:ind w:left="6480" w:hanging="360"/>
      </w:pPr>
      <w:rPr>
        <w:rFonts w:ascii="Arial" w:hAnsi="Arial" w:hint="default"/>
      </w:rPr>
    </w:lvl>
  </w:abstractNum>
  <w:abstractNum w:abstractNumId="10">
    <w:nsid w:val="41115EFC"/>
    <w:multiLevelType w:val="hybridMultilevel"/>
    <w:tmpl w:val="665EACA2"/>
    <w:lvl w:ilvl="0" w:tplc="0409000B">
      <w:start w:val="1"/>
      <w:numFmt w:val="bullet"/>
      <w:lvlText w:val=""/>
      <w:lvlJc w:val="left"/>
      <w:pPr>
        <w:ind w:left="1480" w:hanging="360"/>
      </w:pPr>
      <w:rPr>
        <w:rFonts w:ascii="Wingdings" w:hAnsi="Wingdings"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1">
    <w:nsid w:val="449D7D06"/>
    <w:multiLevelType w:val="hybridMultilevel"/>
    <w:tmpl w:val="378C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610B87"/>
    <w:multiLevelType w:val="hybridMultilevel"/>
    <w:tmpl w:val="AF76B14A"/>
    <w:lvl w:ilvl="0" w:tplc="0409000B">
      <w:start w:val="1"/>
      <w:numFmt w:val="bullet"/>
      <w:lvlText w:val=""/>
      <w:lvlJc w:val="left"/>
      <w:pPr>
        <w:ind w:left="1480" w:hanging="360"/>
      </w:pPr>
      <w:rPr>
        <w:rFonts w:ascii="Wingdings" w:hAnsi="Wingdings"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3">
    <w:nsid w:val="57A36395"/>
    <w:multiLevelType w:val="hybridMultilevel"/>
    <w:tmpl w:val="227A01A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D11754"/>
    <w:multiLevelType w:val="hybridMultilevel"/>
    <w:tmpl w:val="A8567270"/>
    <w:lvl w:ilvl="0" w:tplc="7D6275E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CD20CE"/>
    <w:multiLevelType w:val="hybridMultilevel"/>
    <w:tmpl w:val="4E9E75F2"/>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6">
    <w:nsid w:val="739867BB"/>
    <w:multiLevelType w:val="hybridMultilevel"/>
    <w:tmpl w:val="633EA7E8"/>
    <w:lvl w:ilvl="0" w:tplc="F6D60614">
      <w:start w:val="1"/>
      <w:numFmt w:val="bullet"/>
      <w:lvlText w:val="•"/>
      <w:lvlJc w:val="left"/>
      <w:pPr>
        <w:tabs>
          <w:tab w:val="num" w:pos="720"/>
        </w:tabs>
        <w:ind w:left="720" w:hanging="360"/>
      </w:pPr>
      <w:rPr>
        <w:rFonts w:ascii="Arial" w:hAnsi="Arial" w:hint="default"/>
      </w:rPr>
    </w:lvl>
    <w:lvl w:ilvl="1" w:tplc="877C1882" w:tentative="1">
      <w:start w:val="1"/>
      <w:numFmt w:val="bullet"/>
      <w:lvlText w:val="•"/>
      <w:lvlJc w:val="left"/>
      <w:pPr>
        <w:tabs>
          <w:tab w:val="num" w:pos="1440"/>
        </w:tabs>
        <w:ind w:left="1440" w:hanging="360"/>
      </w:pPr>
      <w:rPr>
        <w:rFonts w:ascii="Arial" w:hAnsi="Arial" w:hint="default"/>
      </w:rPr>
    </w:lvl>
    <w:lvl w:ilvl="2" w:tplc="AA0C25B4" w:tentative="1">
      <w:start w:val="1"/>
      <w:numFmt w:val="bullet"/>
      <w:lvlText w:val="•"/>
      <w:lvlJc w:val="left"/>
      <w:pPr>
        <w:tabs>
          <w:tab w:val="num" w:pos="2160"/>
        </w:tabs>
        <w:ind w:left="2160" w:hanging="360"/>
      </w:pPr>
      <w:rPr>
        <w:rFonts w:ascii="Arial" w:hAnsi="Arial" w:hint="default"/>
      </w:rPr>
    </w:lvl>
    <w:lvl w:ilvl="3" w:tplc="D2BE6DA2" w:tentative="1">
      <w:start w:val="1"/>
      <w:numFmt w:val="bullet"/>
      <w:lvlText w:val="•"/>
      <w:lvlJc w:val="left"/>
      <w:pPr>
        <w:tabs>
          <w:tab w:val="num" w:pos="2880"/>
        </w:tabs>
        <w:ind w:left="2880" w:hanging="360"/>
      </w:pPr>
      <w:rPr>
        <w:rFonts w:ascii="Arial" w:hAnsi="Arial" w:hint="default"/>
      </w:rPr>
    </w:lvl>
    <w:lvl w:ilvl="4" w:tplc="3D766A7A" w:tentative="1">
      <w:start w:val="1"/>
      <w:numFmt w:val="bullet"/>
      <w:lvlText w:val="•"/>
      <w:lvlJc w:val="left"/>
      <w:pPr>
        <w:tabs>
          <w:tab w:val="num" w:pos="3600"/>
        </w:tabs>
        <w:ind w:left="3600" w:hanging="360"/>
      </w:pPr>
      <w:rPr>
        <w:rFonts w:ascii="Arial" w:hAnsi="Arial" w:hint="default"/>
      </w:rPr>
    </w:lvl>
    <w:lvl w:ilvl="5" w:tplc="50DA547C" w:tentative="1">
      <w:start w:val="1"/>
      <w:numFmt w:val="bullet"/>
      <w:lvlText w:val="•"/>
      <w:lvlJc w:val="left"/>
      <w:pPr>
        <w:tabs>
          <w:tab w:val="num" w:pos="4320"/>
        </w:tabs>
        <w:ind w:left="4320" w:hanging="360"/>
      </w:pPr>
      <w:rPr>
        <w:rFonts w:ascii="Arial" w:hAnsi="Arial" w:hint="default"/>
      </w:rPr>
    </w:lvl>
    <w:lvl w:ilvl="6" w:tplc="9306B142" w:tentative="1">
      <w:start w:val="1"/>
      <w:numFmt w:val="bullet"/>
      <w:lvlText w:val="•"/>
      <w:lvlJc w:val="left"/>
      <w:pPr>
        <w:tabs>
          <w:tab w:val="num" w:pos="5040"/>
        </w:tabs>
        <w:ind w:left="5040" w:hanging="360"/>
      </w:pPr>
      <w:rPr>
        <w:rFonts w:ascii="Arial" w:hAnsi="Arial" w:hint="default"/>
      </w:rPr>
    </w:lvl>
    <w:lvl w:ilvl="7" w:tplc="DAA0B152" w:tentative="1">
      <w:start w:val="1"/>
      <w:numFmt w:val="bullet"/>
      <w:lvlText w:val="•"/>
      <w:lvlJc w:val="left"/>
      <w:pPr>
        <w:tabs>
          <w:tab w:val="num" w:pos="5760"/>
        </w:tabs>
        <w:ind w:left="5760" w:hanging="360"/>
      </w:pPr>
      <w:rPr>
        <w:rFonts w:ascii="Arial" w:hAnsi="Arial" w:hint="default"/>
      </w:rPr>
    </w:lvl>
    <w:lvl w:ilvl="8" w:tplc="3F08647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6"/>
  </w:num>
  <w:num w:numId="3">
    <w:abstractNumId w:val="11"/>
  </w:num>
  <w:num w:numId="4">
    <w:abstractNumId w:val="7"/>
  </w:num>
  <w:num w:numId="5">
    <w:abstractNumId w:val="14"/>
  </w:num>
  <w:num w:numId="6">
    <w:abstractNumId w:val="9"/>
  </w:num>
  <w:num w:numId="7">
    <w:abstractNumId w:val="16"/>
  </w:num>
  <w:num w:numId="8">
    <w:abstractNumId w:val="13"/>
  </w:num>
  <w:num w:numId="9">
    <w:abstractNumId w:val="12"/>
  </w:num>
  <w:num w:numId="10">
    <w:abstractNumId w:val="4"/>
  </w:num>
  <w:num w:numId="11">
    <w:abstractNumId w:val="5"/>
  </w:num>
  <w:num w:numId="12">
    <w:abstractNumId w:val="15"/>
  </w:num>
  <w:num w:numId="13">
    <w:abstractNumId w:val="10"/>
  </w:num>
  <w:num w:numId="14">
    <w:abstractNumId w:val="0"/>
  </w:num>
  <w:num w:numId="15">
    <w:abstractNumId w:val="1"/>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A4"/>
    <w:rsid w:val="00083C32"/>
    <w:rsid w:val="000A54C3"/>
    <w:rsid w:val="000B4DD7"/>
    <w:rsid w:val="000C5F05"/>
    <w:rsid w:val="001334AE"/>
    <w:rsid w:val="00192C23"/>
    <w:rsid w:val="001E5811"/>
    <w:rsid w:val="001F4F22"/>
    <w:rsid w:val="00230B7C"/>
    <w:rsid w:val="002708E2"/>
    <w:rsid w:val="00280500"/>
    <w:rsid w:val="002B08CE"/>
    <w:rsid w:val="002D3FE3"/>
    <w:rsid w:val="00316D81"/>
    <w:rsid w:val="0034609E"/>
    <w:rsid w:val="003655CB"/>
    <w:rsid w:val="003934A5"/>
    <w:rsid w:val="003B072A"/>
    <w:rsid w:val="003B4A18"/>
    <w:rsid w:val="003D166C"/>
    <w:rsid w:val="00420AB1"/>
    <w:rsid w:val="00480912"/>
    <w:rsid w:val="004B0766"/>
    <w:rsid w:val="004C0CAB"/>
    <w:rsid w:val="004F2507"/>
    <w:rsid w:val="00536395"/>
    <w:rsid w:val="00553B4B"/>
    <w:rsid w:val="00574B88"/>
    <w:rsid w:val="005969BB"/>
    <w:rsid w:val="005B3764"/>
    <w:rsid w:val="006146E4"/>
    <w:rsid w:val="006228A8"/>
    <w:rsid w:val="006B0170"/>
    <w:rsid w:val="006D2534"/>
    <w:rsid w:val="006D2AA6"/>
    <w:rsid w:val="00705F32"/>
    <w:rsid w:val="00713599"/>
    <w:rsid w:val="00804272"/>
    <w:rsid w:val="00872CD7"/>
    <w:rsid w:val="008A46C4"/>
    <w:rsid w:val="008E186B"/>
    <w:rsid w:val="0091285B"/>
    <w:rsid w:val="009E7607"/>
    <w:rsid w:val="009F4143"/>
    <w:rsid w:val="00A27551"/>
    <w:rsid w:val="00B127BA"/>
    <w:rsid w:val="00B23014"/>
    <w:rsid w:val="00B42D4B"/>
    <w:rsid w:val="00B6644F"/>
    <w:rsid w:val="00BA4532"/>
    <w:rsid w:val="00BC53A4"/>
    <w:rsid w:val="00C03CEB"/>
    <w:rsid w:val="00C37C27"/>
    <w:rsid w:val="00C609B8"/>
    <w:rsid w:val="00C6594D"/>
    <w:rsid w:val="00C968C1"/>
    <w:rsid w:val="00CA7018"/>
    <w:rsid w:val="00CB3B51"/>
    <w:rsid w:val="00D22143"/>
    <w:rsid w:val="00D416E7"/>
    <w:rsid w:val="00D709DF"/>
    <w:rsid w:val="00DB359A"/>
    <w:rsid w:val="00ED1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058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3A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3A4"/>
    <w:pPr>
      <w:ind w:left="720"/>
      <w:contextualSpacing/>
    </w:pPr>
  </w:style>
  <w:style w:type="table" w:styleId="TableGrid">
    <w:name w:val="Table Grid"/>
    <w:basedOn w:val="TableNormal"/>
    <w:uiPriority w:val="59"/>
    <w:rsid w:val="00230B7C"/>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3599"/>
    <w:rPr>
      <w:color w:val="0000FF" w:themeColor="hyperlink"/>
      <w:u w:val="single"/>
    </w:rPr>
  </w:style>
  <w:style w:type="paragraph" w:styleId="FootnoteText">
    <w:name w:val="footnote text"/>
    <w:basedOn w:val="Normal"/>
    <w:link w:val="FootnoteTextChar"/>
    <w:uiPriority w:val="99"/>
    <w:unhideWhenUsed/>
    <w:rsid w:val="006B0170"/>
    <w:pPr>
      <w:spacing w:after="0" w:line="240" w:lineRule="auto"/>
    </w:pPr>
    <w:rPr>
      <w:sz w:val="24"/>
      <w:szCs w:val="24"/>
    </w:rPr>
  </w:style>
  <w:style w:type="character" w:customStyle="1" w:styleId="FootnoteTextChar">
    <w:name w:val="Footnote Text Char"/>
    <w:basedOn w:val="DefaultParagraphFont"/>
    <w:link w:val="FootnoteText"/>
    <w:uiPriority w:val="99"/>
    <w:rsid w:val="006B0170"/>
    <w:rPr>
      <w:rFonts w:eastAsiaTheme="minorHAnsi"/>
    </w:rPr>
  </w:style>
  <w:style w:type="character" w:styleId="FootnoteReference">
    <w:name w:val="footnote reference"/>
    <w:basedOn w:val="DefaultParagraphFont"/>
    <w:uiPriority w:val="99"/>
    <w:unhideWhenUsed/>
    <w:rsid w:val="006B0170"/>
    <w:rPr>
      <w:vertAlign w:val="superscript"/>
    </w:rPr>
  </w:style>
  <w:style w:type="paragraph" w:styleId="Header">
    <w:name w:val="header"/>
    <w:basedOn w:val="Normal"/>
    <w:link w:val="HeaderChar"/>
    <w:uiPriority w:val="99"/>
    <w:unhideWhenUsed/>
    <w:rsid w:val="00ED1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131"/>
    <w:rPr>
      <w:rFonts w:eastAsiaTheme="minorHAnsi"/>
      <w:sz w:val="22"/>
      <w:szCs w:val="22"/>
    </w:rPr>
  </w:style>
  <w:style w:type="paragraph" w:styleId="Footer">
    <w:name w:val="footer"/>
    <w:basedOn w:val="Normal"/>
    <w:link w:val="FooterChar"/>
    <w:uiPriority w:val="99"/>
    <w:unhideWhenUsed/>
    <w:rsid w:val="00ED1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131"/>
    <w:rPr>
      <w:rFonts w:eastAsiaTheme="minorHAnsi"/>
      <w:sz w:val="22"/>
      <w:szCs w:val="22"/>
    </w:rPr>
  </w:style>
  <w:style w:type="paragraph" w:styleId="BalloonText">
    <w:name w:val="Balloon Text"/>
    <w:basedOn w:val="Normal"/>
    <w:link w:val="BalloonTextChar"/>
    <w:uiPriority w:val="99"/>
    <w:semiHidden/>
    <w:unhideWhenUsed/>
    <w:rsid w:val="00BA4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532"/>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3A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3A4"/>
    <w:pPr>
      <w:ind w:left="720"/>
      <w:contextualSpacing/>
    </w:pPr>
  </w:style>
  <w:style w:type="table" w:styleId="TableGrid">
    <w:name w:val="Table Grid"/>
    <w:basedOn w:val="TableNormal"/>
    <w:uiPriority w:val="59"/>
    <w:rsid w:val="00230B7C"/>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3599"/>
    <w:rPr>
      <w:color w:val="0000FF" w:themeColor="hyperlink"/>
      <w:u w:val="single"/>
    </w:rPr>
  </w:style>
  <w:style w:type="paragraph" w:styleId="FootnoteText">
    <w:name w:val="footnote text"/>
    <w:basedOn w:val="Normal"/>
    <w:link w:val="FootnoteTextChar"/>
    <w:uiPriority w:val="99"/>
    <w:unhideWhenUsed/>
    <w:rsid w:val="006B0170"/>
    <w:pPr>
      <w:spacing w:after="0" w:line="240" w:lineRule="auto"/>
    </w:pPr>
    <w:rPr>
      <w:sz w:val="24"/>
      <w:szCs w:val="24"/>
    </w:rPr>
  </w:style>
  <w:style w:type="character" w:customStyle="1" w:styleId="FootnoteTextChar">
    <w:name w:val="Footnote Text Char"/>
    <w:basedOn w:val="DefaultParagraphFont"/>
    <w:link w:val="FootnoteText"/>
    <w:uiPriority w:val="99"/>
    <w:rsid w:val="006B0170"/>
    <w:rPr>
      <w:rFonts w:eastAsiaTheme="minorHAnsi"/>
    </w:rPr>
  </w:style>
  <w:style w:type="character" w:styleId="FootnoteReference">
    <w:name w:val="footnote reference"/>
    <w:basedOn w:val="DefaultParagraphFont"/>
    <w:uiPriority w:val="99"/>
    <w:unhideWhenUsed/>
    <w:rsid w:val="006B0170"/>
    <w:rPr>
      <w:vertAlign w:val="superscript"/>
    </w:rPr>
  </w:style>
  <w:style w:type="paragraph" w:styleId="Header">
    <w:name w:val="header"/>
    <w:basedOn w:val="Normal"/>
    <w:link w:val="HeaderChar"/>
    <w:uiPriority w:val="99"/>
    <w:unhideWhenUsed/>
    <w:rsid w:val="00ED1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131"/>
    <w:rPr>
      <w:rFonts w:eastAsiaTheme="minorHAnsi"/>
      <w:sz w:val="22"/>
      <w:szCs w:val="22"/>
    </w:rPr>
  </w:style>
  <w:style w:type="paragraph" w:styleId="Footer">
    <w:name w:val="footer"/>
    <w:basedOn w:val="Normal"/>
    <w:link w:val="FooterChar"/>
    <w:uiPriority w:val="99"/>
    <w:unhideWhenUsed/>
    <w:rsid w:val="00ED1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131"/>
    <w:rPr>
      <w:rFonts w:eastAsiaTheme="minorHAnsi"/>
      <w:sz w:val="22"/>
      <w:szCs w:val="22"/>
    </w:rPr>
  </w:style>
  <w:style w:type="paragraph" w:styleId="BalloonText">
    <w:name w:val="Balloon Text"/>
    <w:basedOn w:val="Normal"/>
    <w:link w:val="BalloonTextChar"/>
    <w:uiPriority w:val="99"/>
    <w:semiHidden/>
    <w:unhideWhenUsed/>
    <w:rsid w:val="00BA4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532"/>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771992">
      <w:bodyDiv w:val="1"/>
      <w:marLeft w:val="0"/>
      <w:marRight w:val="0"/>
      <w:marTop w:val="0"/>
      <w:marBottom w:val="0"/>
      <w:divBdr>
        <w:top w:val="none" w:sz="0" w:space="0" w:color="auto"/>
        <w:left w:val="none" w:sz="0" w:space="0" w:color="auto"/>
        <w:bottom w:val="none" w:sz="0" w:space="0" w:color="auto"/>
        <w:right w:val="none" w:sz="0" w:space="0" w:color="auto"/>
      </w:divBdr>
      <w:divsChild>
        <w:div w:id="1755659678">
          <w:marLeft w:val="547"/>
          <w:marRight w:val="0"/>
          <w:marTop w:val="96"/>
          <w:marBottom w:val="0"/>
          <w:divBdr>
            <w:top w:val="none" w:sz="0" w:space="0" w:color="auto"/>
            <w:left w:val="none" w:sz="0" w:space="0" w:color="auto"/>
            <w:bottom w:val="none" w:sz="0" w:space="0" w:color="auto"/>
            <w:right w:val="none" w:sz="0" w:space="0" w:color="auto"/>
          </w:divBdr>
        </w:div>
        <w:div w:id="12926135">
          <w:marLeft w:val="547"/>
          <w:marRight w:val="0"/>
          <w:marTop w:val="96"/>
          <w:marBottom w:val="0"/>
          <w:divBdr>
            <w:top w:val="none" w:sz="0" w:space="0" w:color="auto"/>
            <w:left w:val="none" w:sz="0" w:space="0" w:color="auto"/>
            <w:bottom w:val="none" w:sz="0" w:space="0" w:color="auto"/>
            <w:right w:val="none" w:sz="0" w:space="0" w:color="auto"/>
          </w:divBdr>
        </w:div>
        <w:div w:id="141237759">
          <w:marLeft w:val="547"/>
          <w:marRight w:val="0"/>
          <w:marTop w:val="96"/>
          <w:marBottom w:val="0"/>
          <w:divBdr>
            <w:top w:val="none" w:sz="0" w:space="0" w:color="auto"/>
            <w:left w:val="none" w:sz="0" w:space="0" w:color="auto"/>
            <w:bottom w:val="none" w:sz="0" w:space="0" w:color="auto"/>
            <w:right w:val="none" w:sz="0" w:space="0" w:color="auto"/>
          </w:divBdr>
        </w:div>
        <w:div w:id="904727480">
          <w:marLeft w:val="547"/>
          <w:marRight w:val="0"/>
          <w:marTop w:val="96"/>
          <w:marBottom w:val="0"/>
          <w:divBdr>
            <w:top w:val="none" w:sz="0" w:space="0" w:color="auto"/>
            <w:left w:val="none" w:sz="0" w:space="0" w:color="auto"/>
            <w:bottom w:val="none" w:sz="0" w:space="0" w:color="auto"/>
            <w:right w:val="none" w:sz="0" w:space="0" w:color="auto"/>
          </w:divBdr>
        </w:div>
        <w:div w:id="896741764">
          <w:marLeft w:val="547"/>
          <w:marRight w:val="0"/>
          <w:marTop w:val="96"/>
          <w:marBottom w:val="0"/>
          <w:divBdr>
            <w:top w:val="none" w:sz="0" w:space="0" w:color="auto"/>
            <w:left w:val="none" w:sz="0" w:space="0" w:color="auto"/>
            <w:bottom w:val="none" w:sz="0" w:space="0" w:color="auto"/>
            <w:right w:val="none" w:sz="0" w:space="0" w:color="auto"/>
          </w:divBdr>
        </w:div>
      </w:divsChild>
    </w:div>
    <w:div w:id="1422531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2.jpg@01CECE46.231AE20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F2BCB-A54B-4D6F-BBC7-15C0669F1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5</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Sreerupa Mitra</dc:creator>
  <cp:keywords/>
  <dc:description/>
  <cp:lastModifiedBy>Sreerupa Mitra</cp:lastModifiedBy>
  <cp:revision>26</cp:revision>
  <cp:lastPrinted>2013-10-08T18:27:00Z</cp:lastPrinted>
  <dcterms:created xsi:type="dcterms:W3CDTF">2013-10-03T12:38:00Z</dcterms:created>
  <dcterms:modified xsi:type="dcterms:W3CDTF">2013-10-22T22:27:00Z</dcterms:modified>
</cp:coreProperties>
</file>